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B0" w:rsidRPr="00CF4999" w:rsidRDefault="004558B0" w:rsidP="004558B0">
      <w:pPr>
        <w:jc w:val="center"/>
        <w:rPr>
          <w:rFonts w:cstheme="minorHAnsi"/>
          <w:b/>
          <w:u w:val="single"/>
        </w:rPr>
      </w:pPr>
      <w:r w:rsidRPr="00CF4999">
        <w:rPr>
          <w:rFonts w:cstheme="minorHAnsi"/>
          <w:b/>
          <w:u w:val="single"/>
        </w:rPr>
        <w:t>The City of Stoke on Trent Sixth Form College</w:t>
      </w:r>
    </w:p>
    <w:p w:rsidR="004558B0" w:rsidRPr="00CF4999" w:rsidRDefault="004558B0" w:rsidP="004558B0">
      <w:pPr>
        <w:jc w:val="center"/>
        <w:rPr>
          <w:rFonts w:cstheme="minorHAnsi"/>
          <w:b/>
          <w:u w:val="single"/>
        </w:rPr>
      </w:pPr>
      <w:r w:rsidRPr="00CF4999">
        <w:rPr>
          <w:rFonts w:cstheme="minorHAnsi"/>
          <w:b/>
          <w:u w:val="single"/>
        </w:rPr>
        <w:t xml:space="preserve">Covid risk assessment </w:t>
      </w:r>
      <w:r w:rsidR="006E4B4F">
        <w:rPr>
          <w:rFonts w:cstheme="minorHAnsi"/>
          <w:b/>
          <w:u w:val="single"/>
        </w:rPr>
        <w:t>November</w:t>
      </w:r>
      <w:r w:rsidRPr="00CF4999">
        <w:rPr>
          <w:rFonts w:cstheme="minorHAnsi"/>
          <w:b/>
          <w:u w:val="single"/>
        </w:rPr>
        <w:t xml:space="preserve"> 202</w:t>
      </w:r>
      <w:r w:rsidR="003F0E43" w:rsidRPr="00CF4999">
        <w:rPr>
          <w:rFonts w:cstheme="minorHAnsi"/>
          <w:b/>
          <w:u w:val="single"/>
        </w:rPr>
        <w:t>1</w:t>
      </w:r>
    </w:p>
    <w:p w:rsidR="004558B0" w:rsidRPr="00CF4999" w:rsidRDefault="004558B0" w:rsidP="004558B0">
      <w:pPr>
        <w:rPr>
          <w:rFonts w:cstheme="minorHAnsi"/>
        </w:rPr>
      </w:pPr>
      <w:r w:rsidRPr="00CF4999">
        <w:rPr>
          <w:rFonts w:cstheme="minorHAnsi"/>
        </w:rPr>
        <w:t xml:space="preserve">As a dynamic document the Risk Assessment is being updated </w:t>
      </w:r>
      <w:r w:rsidR="002F71AD" w:rsidRPr="00CF4999">
        <w:rPr>
          <w:rFonts w:cstheme="minorHAnsi"/>
        </w:rPr>
        <w:t>regularly</w:t>
      </w:r>
      <w:r w:rsidRPr="00CF4999">
        <w:rPr>
          <w:rFonts w:cstheme="minorHAnsi"/>
        </w:rPr>
        <w:t xml:space="preserve"> and the RA on the websit</w:t>
      </w:r>
      <w:r w:rsidR="002F71AD" w:rsidRPr="00CF4999">
        <w:rPr>
          <w:rFonts w:cstheme="minorHAnsi"/>
        </w:rPr>
        <w:t xml:space="preserve">e will be updated periodically </w:t>
      </w:r>
      <w:r w:rsidRPr="00CF4999">
        <w:rPr>
          <w:rFonts w:cstheme="minorHAnsi"/>
        </w:rPr>
        <w:t>to reflect a number of recent changes.</w:t>
      </w:r>
    </w:p>
    <w:p w:rsidR="004558B0" w:rsidRPr="00CF4999" w:rsidRDefault="002F71AD" w:rsidP="004558B0">
      <w:pPr>
        <w:rPr>
          <w:rFonts w:cstheme="minorHAnsi"/>
        </w:rPr>
      </w:pPr>
      <w:r w:rsidRPr="00CF4999">
        <w:rPr>
          <w:rFonts w:cstheme="minorHAnsi"/>
        </w:rPr>
        <w:t xml:space="preserve">Last updated </w:t>
      </w:r>
      <w:r w:rsidR="006E4B4F">
        <w:rPr>
          <w:rFonts w:cstheme="minorHAnsi"/>
        </w:rPr>
        <w:t xml:space="preserve">September 2021, </w:t>
      </w:r>
      <w:r w:rsidR="006E4B4F" w:rsidRPr="006E4B4F">
        <w:rPr>
          <w:rFonts w:cstheme="minorHAnsi"/>
          <w:color w:val="FF0000"/>
        </w:rPr>
        <w:t>with new additions in RED dated 29</w:t>
      </w:r>
      <w:r w:rsidR="006E4B4F" w:rsidRPr="006E4B4F">
        <w:rPr>
          <w:rFonts w:cstheme="minorHAnsi"/>
          <w:color w:val="FF0000"/>
          <w:vertAlign w:val="superscript"/>
        </w:rPr>
        <w:t>th</w:t>
      </w:r>
      <w:r w:rsidR="006E4B4F" w:rsidRPr="006E4B4F">
        <w:rPr>
          <w:rFonts w:cstheme="minorHAnsi"/>
          <w:color w:val="FF0000"/>
        </w:rPr>
        <w:t xml:space="preserve"> November</w:t>
      </w:r>
      <w:r w:rsidR="0041774D" w:rsidRPr="006E4B4F">
        <w:rPr>
          <w:rFonts w:cstheme="minorHAnsi"/>
          <w:color w:val="FF0000"/>
        </w:rPr>
        <w:t xml:space="preserve"> 2021</w:t>
      </w:r>
      <w:r w:rsidR="0041774D" w:rsidRPr="00CF4999">
        <w:rPr>
          <w:rFonts w:cstheme="minorHAnsi"/>
        </w:rPr>
        <w:t>.</w:t>
      </w:r>
    </w:p>
    <w:p w:rsidR="00CB0FEA" w:rsidRPr="00CF4999" w:rsidRDefault="00CB0FEA" w:rsidP="004558B0">
      <w:pPr>
        <w:rPr>
          <w:rFonts w:cstheme="minorHAnsi"/>
        </w:rPr>
      </w:pPr>
      <w:r w:rsidRPr="00CF4999">
        <w:rPr>
          <w:rFonts w:cstheme="minorHAnsi"/>
        </w:rPr>
        <w:t>This assessment applies the Schools Covid-19 operational guidance, Updated 17</w:t>
      </w:r>
      <w:r w:rsidRPr="00CF4999">
        <w:rPr>
          <w:rFonts w:cstheme="minorHAnsi"/>
          <w:vertAlign w:val="superscript"/>
        </w:rPr>
        <w:t>th</w:t>
      </w:r>
      <w:r w:rsidRPr="00CF4999">
        <w:rPr>
          <w:rFonts w:cstheme="minorHAnsi"/>
        </w:rPr>
        <w:t xml:space="preserve"> August 2021</w:t>
      </w:r>
    </w:p>
    <w:p w:rsidR="004558B0" w:rsidRPr="00CF4999" w:rsidRDefault="004558B0" w:rsidP="004558B0">
      <w:pPr>
        <w:rPr>
          <w:rFonts w:cstheme="minorHAnsi"/>
          <w:b/>
          <w:bCs/>
          <w:u w:val="single"/>
        </w:rPr>
      </w:pPr>
      <w:r w:rsidRPr="00CF4999">
        <w:rPr>
          <w:rFonts w:cstheme="minorHAnsi"/>
          <w:b/>
          <w:bCs/>
          <w:u w:val="single"/>
        </w:rPr>
        <w:t>College Building risk assessment</w:t>
      </w:r>
    </w:p>
    <w:p w:rsidR="00CB0FEA" w:rsidRPr="00CF4999" w:rsidRDefault="00CB0FEA" w:rsidP="00CB0FEA">
      <w:pPr>
        <w:pStyle w:val="NormalWeb"/>
        <w:shd w:val="clear" w:color="auto" w:fill="FFFFFF"/>
        <w:spacing w:before="300" w:beforeAutospacing="0" w:after="300" w:afterAutospacing="0"/>
        <w:rPr>
          <w:rFonts w:asciiTheme="minorHAnsi" w:hAnsiTheme="minorHAnsi" w:cstheme="minorHAnsi"/>
          <w:sz w:val="22"/>
          <w:szCs w:val="22"/>
        </w:rPr>
      </w:pPr>
      <w:r w:rsidRPr="00CF4999">
        <w:rPr>
          <w:rFonts w:asciiTheme="minorHAnsi" w:hAnsiTheme="minorHAnsi" w:cstheme="minorHAnsi"/>
          <w:sz w:val="22"/>
          <w:szCs w:val="22"/>
        </w:rPr>
        <w:t>The guidance states that;</w:t>
      </w:r>
    </w:p>
    <w:p w:rsidR="00CB0FEA" w:rsidRPr="00CF4999" w:rsidRDefault="00CB0FEA" w:rsidP="00CB0FEA">
      <w:pPr>
        <w:pStyle w:val="NormalWeb"/>
        <w:shd w:val="clear" w:color="auto" w:fill="FFFFFF"/>
        <w:spacing w:before="300" w:beforeAutospacing="0" w:after="300" w:afterAutospacing="0"/>
        <w:rPr>
          <w:rFonts w:asciiTheme="minorHAnsi" w:hAnsiTheme="minorHAnsi" w:cstheme="minorHAnsi"/>
          <w:color w:val="0B0C0C"/>
          <w:sz w:val="22"/>
          <w:szCs w:val="22"/>
        </w:rPr>
      </w:pPr>
      <w:r w:rsidRPr="00CF4999">
        <w:rPr>
          <w:rFonts w:asciiTheme="minorHAnsi" w:hAnsiTheme="minorHAnsi" w:cstheme="minorHAnsi"/>
          <w:sz w:val="22"/>
          <w:szCs w:val="22"/>
        </w:rPr>
        <w:t>‘</w:t>
      </w:r>
      <w:r w:rsidRPr="00CF4999">
        <w:rPr>
          <w:rFonts w:asciiTheme="minorHAnsi" w:hAnsiTheme="minorHAnsi" w:cstheme="minorHAnsi"/>
          <w:color w:val="0B0C0C"/>
          <w:sz w:val="22"/>
          <w:szCs w:val="22"/>
        </w:rPr>
        <w:t>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w:t>
      </w:r>
    </w:p>
    <w:p w:rsidR="00CB0FEA" w:rsidRPr="00CF4999" w:rsidRDefault="00CB0FEA" w:rsidP="00CB0FEA">
      <w:pPr>
        <w:shd w:val="clear" w:color="auto" w:fill="FFFFFF"/>
        <w:spacing w:before="300" w:after="300" w:line="240" w:lineRule="auto"/>
        <w:rPr>
          <w:rFonts w:eastAsia="Times New Roman" w:cstheme="minorHAnsi"/>
          <w:color w:val="0B0C0C"/>
          <w:lang w:eastAsia="en-GB"/>
        </w:rPr>
      </w:pPr>
      <w:r w:rsidRPr="00CF4999">
        <w:rPr>
          <w:rFonts w:eastAsia="Times New Roman" w:cstheme="minorHAnsi"/>
          <w:color w:val="0B0C0C"/>
          <w:lang w:eastAsia="en-GB"/>
        </w:rPr>
        <w:t>Our priority is for you to deliver face-to-face, high-quality education to all pupils. The evidence is clear that being out of education causes significant harm to educational attainment, life chances, mental and physical health.’</w:t>
      </w:r>
    </w:p>
    <w:p w:rsidR="004558B0" w:rsidRPr="00CF4999" w:rsidRDefault="00CB0FEA" w:rsidP="00CB0FEA">
      <w:pPr>
        <w:rPr>
          <w:rFonts w:cstheme="minorHAnsi"/>
        </w:rPr>
      </w:pPr>
      <w:r w:rsidRPr="00CF4999">
        <w:rPr>
          <w:rFonts w:cstheme="minorHAnsi"/>
        </w:rPr>
        <w:t>In addition the college must;</w:t>
      </w:r>
    </w:p>
    <w:p w:rsidR="00CB0FEA" w:rsidRPr="00CF4999" w:rsidRDefault="00CF4999" w:rsidP="00742F0F">
      <w:pPr>
        <w:pStyle w:val="ListParagraph"/>
        <w:numPr>
          <w:ilvl w:val="0"/>
          <w:numId w:val="20"/>
        </w:numPr>
        <w:rPr>
          <w:rFonts w:cstheme="minorHAnsi"/>
        </w:rPr>
      </w:pPr>
      <w:r w:rsidRPr="00CF4999">
        <w:rPr>
          <w:rFonts w:cstheme="minorHAnsi"/>
        </w:rPr>
        <w:t>‘</w:t>
      </w:r>
      <w:r w:rsidR="00CB0FEA" w:rsidRPr="00CF4999">
        <w:rPr>
          <w:rFonts w:cstheme="minorHAnsi"/>
        </w:rPr>
        <w:t>Monitor whether controls are effective and working as planned’</w:t>
      </w:r>
    </w:p>
    <w:p w:rsidR="00CB0FEA" w:rsidRDefault="00CB0FEA" w:rsidP="00742F0F">
      <w:pPr>
        <w:pStyle w:val="ListParagraph"/>
        <w:numPr>
          <w:ilvl w:val="0"/>
          <w:numId w:val="20"/>
        </w:numPr>
        <w:rPr>
          <w:rFonts w:cstheme="minorHAnsi"/>
        </w:rPr>
      </w:pPr>
      <w:r w:rsidRPr="00CF4999">
        <w:rPr>
          <w:rFonts w:cstheme="minorHAnsi"/>
        </w:rPr>
        <w:t>Maintain an Outbreak Management Plan</w:t>
      </w:r>
    </w:p>
    <w:p w:rsidR="006E4B4F" w:rsidRPr="006E4B4F" w:rsidRDefault="006E4B4F" w:rsidP="00742F0F">
      <w:pPr>
        <w:pStyle w:val="ListParagraph"/>
        <w:numPr>
          <w:ilvl w:val="0"/>
          <w:numId w:val="20"/>
        </w:numPr>
        <w:rPr>
          <w:rFonts w:cstheme="minorHAnsi"/>
          <w:color w:val="FF0000"/>
        </w:rPr>
      </w:pPr>
      <w:r w:rsidRPr="006E4B4F">
        <w:rPr>
          <w:rFonts w:cstheme="minorHAnsi"/>
          <w:color w:val="FF0000"/>
        </w:rPr>
        <w:t>Use the Outbreak Management Plan to guide our response to the OMICRON variant.</w:t>
      </w:r>
    </w:p>
    <w:p w:rsidR="00CB0FEA" w:rsidRPr="00CF4999" w:rsidRDefault="00CF4999" w:rsidP="00CB0FEA">
      <w:pPr>
        <w:rPr>
          <w:rFonts w:cstheme="minorHAnsi"/>
        </w:rPr>
      </w:pPr>
      <w:r w:rsidRPr="00CF4999">
        <w:rPr>
          <w:rFonts w:cstheme="minorHAnsi"/>
          <w:b/>
          <w:u w:val="single"/>
        </w:rPr>
        <w:t>Significant changes</w:t>
      </w:r>
      <w:r w:rsidRPr="00CF4999">
        <w:rPr>
          <w:rFonts w:cstheme="minorHAnsi"/>
        </w:rPr>
        <w:t xml:space="preserve"> to previous risk assessments and Control Measures</w:t>
      </w:r>
    </w:p>
    <w:tbl>
      <w:tblPr>
        <w:tblStyle w:val="TableGrid"/>
        <w:tblW w:w="9634" w:type="dxa"/>
        <w:tblInd w:w="-289" w:type="dxa"/>
        <w:tblLook w:val="04A0" w:firstRow="1" w:lastRow="0" w:firstColumn="1" w:lastColumn="0" w:noHBand="0" w:noVBand="1"/>
      </w:tblPr>
      <w:tblGrid>
        <w:gridCol w:w="3539"/>
        <w:gridCol w:w="6095"/>
      </w:tblGrid>
      <w:tr w:rsidR="00CF4999" w:rsidRPr="00CF4999" w:rsidTr="00C03E8D">
        <w:tc>
          <w:tcPr>
            <w:tcW w:w="3539" w:type="dxa"/>
          </w:tcPr>
          <w:p w:rsidR="00CF4999" w:rsidRPr="00CF4999" w:rsidRDefault="00CF4999" w:rsidP="00CF4999">
            <w:pPr>
              <w:jc w:val="center"/>
              <w:rPr>
                <w:rFonts w:cstheme="minorHAnsi"/>
                <w:bCs/>
              </w:rPr>
            </w:pPr>
            <w:r w:rsidRPr="00CF4999">
              <w:rPr>
                <w:rFonts w:cstheme="minorHAnsi"/>
                <w:bCs/>
              </w:rPr>
              <w:t>Change</w:t>
            </w:r>
          </w:p>
        </w:tc>
        <w:tc>
          <w:tcPr>
            <w:tcW w:w="6095" w:type="dxa"/>
          </w:tcPr>
          <w:p w:rsidR="00CF4999" w:rsidRPr="00CF4999" w:rsidRDefault="00CF4999" w:rsidP="00CF4999">
            <w:pPr>
              <w:jc w:val="center"/>
              <w:rPr>
                <w:rFonts w:cstheme="minorHAnsi"/>
                <w:bCs/>
              </w:rPr>
            </w:pPr>
            <w:r w:rsidRPr="00CF4999">
              <w:rPr>
                <w:rFonts w:cstheme="minorHAnsi"/>
                <w:bCs/>
              </w:rPr>
              <w:t>College response</w:t>
            </w:r>
          </w:p>
        </w:tc>
      </w:tr>
      <w:tr w:rsidR="00CF4999" w:rsidRPr="00CF4999" w:rsidTr="00C03E8D">
        <w:tc>
          <w:tcPr>
            <w:tcW w:w="3539" w:type="dxa"/>
          </w:tcPr>
          <w:p w:rsidR="00CF4999" w:rsidRPr="00CF4999" w:rsidRDefault="00CF4999" w:rsidP="00CF4999">
            <w:pPr>
              <w:rPr>
                <w:rFonts w:cstheme="minorHAnsi"/>
                <w:bCs/>
              </w:rPr>
            </w:pPr>
            <w:r>
              <w:rPr>
                <w:rFonts w:cstheme="minorHAnsi"/>
                <w:bCs/>
              </w:rPr>
              <w:t>Bubbles to end, but may be re-introduced if required.</w:t>
            </w:r>
          </w:p>
        </w:tc>
        <w:tc>
          <w:tcPr>
            <w:tcW w:w="6095" w:type="dxa"/>
          </w:tcPr>
          <w:p w:rsidR="00CF4999" w:rsidRDefault="00CF4999" w:rsidP="004558B0">
            <w:pPr>
              <w:rPr>
                <w:rFonts w:cstheme="minorHAnsi"/>
                <w:bCs/>
              </w:rPr>
            </w:pPr>
            <w:r>
              <w:rPr>
                <w:rFonts w:cstheme="minorHAnsi"/>
                <w:bCs/>
              </w:rPr>
              <w:t xml:space="preserve">No change to existing arrangements. </w:t>
            </w:r>
          </w:p>
          <w:p w:rsidR="00CF4999" w:rsidRPr="00CF4999" w:rsidRDefault="00CF4999" w:rsidP="004558B0">
            <w:pPr>
              <w:rPr>
                <w:rFonts w:cstheme="minorHAnsi"/>
                <w:bCs/>
              </w:rPr>
            </w:pPr>
            <w:r>
              <w:rPr>
                <w:rFonts w:cstheme="minorHAnsi"/>
                <w:bCs/>
              </w:rPr>
              <w:t>We will maintain split timetables to help spread students out in circulation and communal areas.</w:t>
            </w:r>
          </w:p>
        </w:tc>
      </w:tr>
      <w:tr w:rsidR="00CF4999" w:rsidRPr="00CF4999" w:rsidTr="00C03E8D">
        <w:tc>
          <w:tcPr>
            <w:tcW w:w="3539" w:type="dxa"/>
          </w:tcPr>
          <w:p w:rsidR="00CF4999" w:rsidRPr="00CF4999" w:rsidRDefault="0037140B" w:rsidP="004558B0">
            <w:pPr>
              <w:rPr>
                <w:rFonts w:cstheme="minorHAnsi"/>
                <w:bCs/>
              </w:rPr>
            </w:pPr>
            <w:r>
              <w:rPr>
                <w:rFonts w:cstheme="minorHAnsi"/>
                <w:bCs/>
              </w:rPr>
              <w:t>S</w:t>
            </w:r>
            <w:r w:rsidR="00CF4999">
              <w:rPr>
                <w:rFonts w:cstheme="minorHAnsi"/>
                <w:bCs/>
              </w:rPr>
              <w:t>elf-isolation of close contacts to end.</w:t>
            </w:r>
          </w:p>
        </w:tc>
        <w:tc>
          <w:tcPr>
            <w:tcW w:w="6095" w:type="dxa"/>
          </w:tcPr>
          <w:p w:rsidR="00CF4999" w:rsidRDefault="00CF4999" w:rsidP="004558B0">
            <w:pPr>
              <w:rPr>
                <w:rFonts w:cstheme="minorHAnsi"/>
                <w:bCs/>
              </w:rPr>
            </w:pPr>
            <w:r>
              <w:rPr>
                <w:rFonts w:cstheme="minorHAnsi"/>
                <w:bCs/>
              </w:rPr>
              <w:t>Monitoring of positive cases will continue in order to;</w:t>
            </w:r>
          </w:p>
          <w:p w:rsidR="0037140B" w:rsidRDefault="0037140B" w:rsidP="0037140B">
            <w:pPr>
              <w:rPr>
                <w:rFonts w:cstheme="minorHAnsi"/>
                <w:bCs/>
              </w:rPr>
            </w:pPr>
            <w:r>
              <w:rPr>
                <w:rFonts w:cstheme="minorHAnsi"/>
                <w:bCs/>
              </w:rPr>
              <w:t>-monitor outbreaks in college.</w:t>
            </w:r>
          </w:p>
          <w:p w:rsidR="0037140B" w:rsidRDefault="00CF4999" w:rsidP="004558B0">
            <w:pPr>
              <w:rPr>
                <w:rFonts w:cstheme="minorHAnsi"/>
                <w:bCs/>
              </w:rPr>
            </w:pPr>
            <w:r>
              <w:rPr>
                <w:rFonts w:cstheme="minorHAnsi"/>
                <w:bCs/>
              </w:rPr>
              <w:t>-identify adults who may not have received two doses of the vaccine.</w:t>
            </w:r>
            <w:r w:rsidR="0037140B">
              <w:rPr>
                <w:rFonts w:cstheme="minorHAnsi"/>
                <w:bCs/>
              </w:rPr>
              <w:t xml:space="preserve">  </w:t>
            </w:r>
          </w:p>
          <w:p w:rsidR="00CF4999" w:rsidRDefault="0037140B" w:rsidP="004558B0">
            <w:pPr>
              <w:rPr>
                <w:rFonts w:cstheme="minorHAnsi"/>
                <w:bCs/>
              </w:rPr>
            </w:pPr>
            <w:r>
              <w:rPr>
                <w:rFonts w:cstheme="minorHAnsi"/>
                <w:bCs/>
              </w:rPr>
              <w:t>-</w:t>
            </w:r>
            <w:r w:rsidRPr="0037140B">
              <w:rPr>
                <w:rFonts w:cstheme="minorHAnsi"/>
                <w:b/>
                <w:bCs/>
              </w:rPr>
              <w:t>Track and trace will continue and therefore seating plans are expected at the start of the Autumn term</w:t>
            </w:r>
          </w:p>
          <w:p w:rsidR="009D1F06" w:rsidRDefault="009D1F06" w:rsidP="004558B0">
            <w:pPr>
              <w:rPr>
                <w:rFonts w:cstheme="minorHAnsi"/>
                <w:bCs/>
              </w:rPr>
            </w:pPr>
            <w:r>
              <w:rPr>
                <w:rFonts w:cstheme="minorHAnsi"/>
                <w:bCs/>
              </w:rPr>
              <w:t>-staff and students who have received two doses of the vaccine or are under 18 years and 6 months are not expected to self isolate if they are a close contact, but would be expected to take a PCR test at a community test centre.</w:t>
            </w:r>
          </w:p>
          <w:p w:rsidR="0037140B" w:rsidRDefault="0037140B" w:rsidP="004558B0">
            <w:pPr>
              <w:rPr>
                <w:rFonts w:cstheme="minorHAnsi"/>
                <w:bCs/>
              </w:rPr>
            </w:pPr>
          </w:p>
          <w:p w:rsidR="009D1F06" w:rsidRDefault="009D1F06" w:rsidP="004558B0">
            <w:pPr>
              <w:rPr>
                <w:rFonts w:cstheme="minorHAnsi"/>
                <w:bCs/>
              </w:rPr>
            </w:pPr>
            <w:r>
              <w:rPr>
                <w:rFonts w:cstheme="minorHAnsi"/>
                <w:bCs/>
              </w:rPr>
              <w:t>The college is working with the NHS to provide vaccinations to all staff and students over 16 years old.</w:t>
            </w:r>
          </w:p>
          <w:p w:rsidR="006E4B4F" w:rsidRDefault="006E4B4F" w:rsidP="004558B0">
            <w:pPr>
              <w:rPr>
                <w:rFonts w:cstheme="minorHAnsi"/>
                <w:bCs/>
              </w:rPr>
            </w:pPr>
          </w:p>
          <w:p w:rsidR="006E4B4F" w:rsidRPr="006E4B4F" w:rsidRDefault="006E4B4F" w:rsidP="004558B0">
            <w:pPr>
              <w:rPr>
                <w:rFonts w:cstheme="minorHAnsi"/>
                <w:bCs/>
                <w:color w:val="FF0000"/>
              </w:rPr>
            </w:pPr>
            <w:r w:rsidRPr="006E4B4F">
              <w:rPr>
                <w:rFonts w:cstheme="minorHAnsi"/>
                <w:bCs/>
                <w:color w:val="FF0000"/>
              </w:rPr>
              <w:t>Close contacts of the Omicron variation are required to self-isolate</w:t>
            </w:r>
          </w:p>
          <w:p w:rsidR="0037140B" w:rsidRPr="00CF4999" w:rsidRDefault="0037140B" w:rsidP="004558B0">
            <w:pPr>
              <w:rPr>
                <w:rFonts w:cstheme="minorHAnsi"/>
                <w:bCs/>
              </w:rPr>
            </w:pPr>
          </w:p>
        </w:tc>
      </w:tr>
      <w:tr w:rsidR="00CF4999" w:rsidRPr="00CF4999" w:rsidTr="00C03E8D">
        <w:tc>
          <w:tcPr>
            <w:tcW w:w="3539" w:type="dxa"/>
          </w:tcPr>
          <w:p w:rsidR="00CF4999" w:rsidRPr="00CF4999" w:rsidRDefault="00CF4999" w:rsidP="004558B0">
            <w:pPr>
              <w:rPr>
                <w:rFonts w:cstheme="minorHAnsi"/>
                <w:bCs/>
              </w:rPr>
            </w:pPr>
            <w:r>
              <w:rPr>
                <w:rFonts w:cstheme="minorHAnsi"/>
                <w:bCs/>
              </w:rPr>
              <w:t>Face coverings are no longer advised in classrooms and communal areas and are not required on transport.</w:t>
            </w:r>
          </w:p>
        </w:tc>
        <w:tc>
          <w:tcPr>
            <w:tcW w:w="6095" w:type="dxa"/>
          </w:tcPr>
          <w:p w:rsidR="00CF4999" w:rsidRDefault="00CF4999" w:rsidP="004558B0">
            <w:pPr>
              <w:rPr>
                <w:rFonts w:cstheme="minorHAnsi"/>
                <w:bCs/>
              </w:rPr>
            </w:pPr>
            <w:r>
              <w:rPr>
                <w:rFonts w:cstheme="minorHAnsi"/>
                <w:bCs/>
              </w:rPr>
              <w:t>We will continue to encourage;</w:t>
            </w:r>
          </w:p>
          <w:p w:rsidR="00CF4999" w:rsidRDefault="00CF4999" w:rsidP="004558B0">
            <w:pPr>
              <w:rPr>
                <w:rFonts w:cstheme="minorHAnsi"/>
                <w:bCs/>
              </w:rPr>
            </w:pPr>
            <w:r>
              <w:rPr>
                <w:rFonts w:cstheme="minorHAnsi"/>
                <w:bCs/>
              </w:rPr>
              <w:t xml:space="preserve">-mask wearing in crowded indoor areas.  </w:t>
            </w:r>
          </w:p>
          <w:p w:rsidR="00CF4999" w:rsidRDefault="00CF4999" w:rsidP="004558B0">
            <w:pPr>
              <w:rPr>
                <w:rFonts w:cstheme="minorHAnsi"/>
                <w:bCs/>
              </w:rPr>
            </w:pPr>
            <w:r>
              <w:rPr>
                <w:rFonts w:cstheme="minorHAnsi"/>
                <w:bCs/>
              </w:rPr>
              <w:t>-staff and students to feel safe in making a personal choice to wear/not wear a mask.</w:t>
            </w:r>
          </w:p>
          <w:p w:rsidR="00CF4999" w:rsidRDefault="00CF4999" w:rsidP="004558B0">
            <w:pPr>
              <w:rPr>
                <w:rFonts w:cstheme="minorHAnsi"/>
                <w:bCs/>
              </w:rPr>
            </w:pPr>
            <w:r>
              <w:rPr>
                <w:rFonts w:cstheme="minorHAnsi"/>
                <w:bCs/>
              </w:rPr>
              <w:t>-</w:t>
            </w:r>
            <w:r w:rsidR="003F3755">
              <w:rPr>
                <w:rFonts w:cstheme="minorHAnsi"/>
                <w:bCs/>
              </w:rPr>
              <w:t>mask wearing on the college mini-bus.</w:t>
            </w:r>
          </w:p>
          <w:p w:rsidR="00CF4999" w:rsidRDefault="003F3755" w:rsidP="004558B0">
            <w:pPr>
              <w:rPr>
                <w:rFonts w:cstheme="minorHAnsi"/>
                <w:bCs/>
              </w:rPr>
            </w:pPr>
            <w:r>
              <w:rPr>
                <w:rFonts w:cstheme="minorHAnsi"/>
                <w:bCs/>
              </w:rPr>
              <w:t>-include mask wearing in the outbreak management plan.</w:t>
            </w:r>
          </w:p>
          <w:p w:rsidR="006E4B4F" w:rsidRDefault="006E4B4F" w:rsidP="004558B0">
            <w:pPr>
              <w:rPr>
                <w:rFonts w:cstheme="minorHAnsi"/>
                <w:bCs/>
              </w:rPr>
            </w:pPr>
          </w:p>
          <w:p w:rsidR="006E4B4F" w:rsidRPr="006E4B4F" w:rsidRDefault="006E4B4F" w:rsidP="004558B0">
            <w:pPr>
              <w:rPr>
                <w:rFonts w:cstheme="minorHAnsi"/>
                <w:bCs/>
                <w:color w:val="FF0000"/>
              </w:rPr>
            </w:pPr>
            <w:r w:rsidRPr="006E4B4F">
              <w:rPr>
                <w:rFonts w:cstheme="minorHAnsi"/>
                <w:bCs/>
                <w:color w:val="FF0000"/>
              </w:rPr>
              <w:t>Mask wearing in communal areas and corridors is now compulsory from 29</w:t>
            </w:r>
            <w:r w:rsidRPr="006E4B4F">
              <w:rPr>
                <w:rFonts w:cstheme="minorHAnsi"/>
                <w:bCs/>
                <w:color w:val="FF0000"/>
                <w:vertAlign w:val="superscript"/>
              </w:rPr>
              <w:t>th</w:t>
            </w:r>
            <w:r w:rsidRPr="006E4B4F">
              <w:rPr>
                <w:rFonts w:cstheme="minorHAnsi"/>
                <w:bCs/>
                <w:color w:val="FF0000"/>
              </w:rPr>
              <w:t xml:space="preserve"> November, until further notice.</w:t>
            </w:r>
          </w:p>
          <w:p w:rsidR="009C3F5E" w:rsidRDefault="009C3F5E" w:rsidP="006E4B4F">
            <w:pPr>
              <w:rPr>
                <w:rFonts w:cstheme="minorHAnsi"/>
                <w:bCs/>
              </w:rPr>
            </w:pPr>
          </w:p>
          <w:p w:rsidR="009C3F5E" w:rsidRPr="00CF4999" w:rsidRDefault="009C3F5E" w:rsidP="006E4B4F">
            <w:pPr>
              <w:rPr>
                <w:rFonts w:cstheme="minorHAnsi"/>
                <w:bCs/>
              </w:rPr>
            </w:pPr>
            <w:r w:rsidRPr="009C3F5E">
              <w:rPr>
                <w:rFonts w:cstheme="minorHAnsi"/>
                <w:bCs/>
                <w:color w:val="FF0000"/>
              </w:rPr>
              <w:t>Masks are compulsory on public transport.</w:t>
            </w:r>
          </w:p>
        </w:tc>
      </w:tr>
      <w:tr w:rsidR="00CF4999" w:rsidRPr="00CF4999" w:rsidTr="00C03E8D">
        <w:tc>
          <w:tcPr>
            <w:tcW w:w="3539" w:type="dxa"/>
          </w:tcPr>
          <w:p w:rsidR="00CF4999" w:rsidRPr="00CF4999" w:rsidRDefault="004161FD" w:rsidP="004558B0">
            <w:pPr>
              <w:rPr>
                <w:rFonts w:cstheme="minorHAnsi"/>
                <w:bCs/>
              </w:rPr>
            </w:pPr>
            <w:r>
              <w:rPr>
                <w:rFonts w:cstheme="minorHAnsi"/>
                <w:bCs/>
              </w:rPr>
              <w:t xml:space="preserve">Social distancing has now ended in the workplace and for students.  </w:t>
            </w:r>
            <w:r w:rsidR="003F3755">
              <w:rPr>
                <w:rFonts w:cstheme="minorHAnsi"/>
                <w:bCs/>
              </w:rPr>
              <w:t>Barriers screens are no longer required at student or staff work stations.</w:t>
            </w:r>
          </w:p>
        </w:tc>
        <w:tc>
          <w:tcPr>
            <w:tcW w:w="6095" w:type="dxa"/>
          </w:tcPr>
          <w:p w:rsidR="00CF4999" w:rsidRDefault="004161FD" w:rsidP="004161FD">
            <w:pPr>
              <w:rPr>
                <w:rFonts w:cstheme="minorHAnsi"/>
                <w:bCs/>
              </w:rPr>
            </w:pPr>
            <w:r>
              <w:rPr>
                <w:rFonts w:cstheme="minorHAnsi"/>
                <w:bCs/>
              </w:rPr>
              <w:t xml:space="preserve">Distancing will continue to be encouraged and barriers </w:t>
            </w:r>
            <w:r w:rsidR="003F3755">
              <w:rPr>
                <w:rFonts w:cstheme="minorHAnsi"/>
                <w:bCs/>
              </w:rPr>
              <w:t>will rem</w:t>
            </w:r>
            <w:r>
              <w:rPr>
                <w:rFonts w:cstheme="minorHAnsi"/>
                <w:bCs/>
              </w:rPr>
              <w:t>ain in place for the time being.  N</w:t>
            </w:r>
            <w:r w:rsidR="003F3755">
              <w:rPr>
                <w:rFonts w:cstheme="minorHAnsi"/>
                <w:bCs/>
              </w:rPr>
              <w:t>ew screens will not be erected at this time.</w:t>
            </w:r>
          </w:p>
          <w:p w:rsidR="00E23C54" w:rsidRDefault="00E23C54" w:rsidP="004161FD">
            <w:pPr>
              <w:rPr>
                <w:rFonts w:cstheme="minorHAnsi"/>
                <w:bCs/>
              </w:rPr>
            </w:pPr>
          </w:p>
          <w:p w:rsidR="00E23C54" w:rsidRDefault="00C03E8D" w:rsidP="004161FD">
            <w:pPr>
              <w:rPr>
                <w:rFonts w:cstheme="minorHAnsi"/>
                <w:bCs/>
              </w:rPr>
            </w:pPr>
            <w:r>
              <w:rPr>
                <w:rFonts w:cstheme="minorHAnsi"/>
                <w:bCs/>
              </w:rPr>
              <w:t>Restricted seating will remain in some areas of college, for example Bamboo lane and LRCs.</w:t>
            </w:r>
          </w:p>
          <w:p w:rsidR="009C3F5E" w:rsidRDefault="009C3F5E" w:rsidP="004161FD">
            <w:pPr>
              <w:rPr>
                <w:rFonts w:cstheme="minorHAnsi"/>
                <w:bCs/>
              </w:rPr>
            </w:pPr>
          </w:p>
          <w:p w:rsidR="009C3F5E" w:rsidRPr="00CF4999" w:rsidRDefault="009C3F5E" w:rsidP="004161FD">
            <w:pPr>
              <w:rPr>
                <w:rFonts w:cstheme="minorHAnsi"/>
                <w:bCs/>
              </w:rPr>
            </w:pPr>
            <w:r w:rsidRPr="006E4B4F">
              <w:rPr>
                <w:rFonts w:cstheme="minorHAnsi"/>
                <w:bCs/>
                <w:color w:val="FF0000"/>
              </w:rPr>
              <w:t>Staff should plan their learning activities to increase distancing</w:t>
            </w:r>
            <w:r>
              <w:rPr>
                <w:rFonts w:cstheme="minorHAnsi"/>
                <w:bCs/>
                <w:color w:val="FF0000"/>
              </w:rPr>
              <w:t xml:space="preserve"> and to consider how to apply control measures to particular activities.  For example, is group work face to face necessary for the learning activity?  If yes then can students wear a mask?  Can a mask be worn when using shared practical equipment when working in close proximity?</w:t>
            </w:r>
          </w:p>
        </w:tc>
      </w:tr>
      <w:tr w:rsidR="00CF4999" w:rsidRPr="00CF4999" w:rsidTr="00C03E8D">
        <w:tc>
          <w:tcPr>
            <w:tcW w:w="3539" w:type="dxa"/>
          </w:tcPr>
          <w:p w:rsidR="00CF4999" w:rsidRDefault="00C03E8D" w:rsidP="004558B0">
            <w:pPr>
              <w:rPr>
                <w:rFonts w:cstheme="minorHAnsi"/>
                <w:bCs/>
              </w:rPr>
            </w:pPr>
            <w:r>
              <w:rPr>
                <w:rFonts w:cstheme="minorHAnsi"/>
                <w:bCs/>
              </w:rPr>
              <w:t>Control measures. W</w:t>
            </w:r>
            <w:r w:rsidR="009D1F06">
              <w:rPr>
                <w:rFonts w:cstheme="minorHAnsi"/>
                <w:bCs/>
              </w:rPr>
              <w:t>e should;</w:t>
            </w:r>
          </w:p>
          <w:p w:rsidR="009D1F06" w:rsidRPr="009D1F06" w:rsidRDefault="009D1F06" w:rsidP="00742F0F">
            <w:pPr>
              <w:pStyle w:val="ListParagraph"/>
              <w:numPr>
                <w:ilvl w:val="0"/>
                <w:numId w:val="21"/>
              </w:numPr>
              <w:rPr>
                <w:rFonts w:cstheme="minorHAnsi"/>
                <w:bCs/>
              </w:rPr>
            </w:pPr>
            <w:r w:rsidRPr="009D1F06">
              <w:rPr>
                <w:rFonts w:cstheme="minorHAnsi"/>
                <w:bCs/>
              </w:rPr>
              <w:t xml:space="preserve">Ensure good </w:t>
            </w:r>
            <w:r w:rsidR="009C3F5E">
              <w:rPr>
                <w:rFonts w:cstheme="minorHAnsi"/>
                <w:bCs/>
              </w:rPr>
              <w:t xml:space="preserve">hand and face </w:t>
            </w:r>
            <w:r w:rsidRPr="009D1F06">
              <w:rPr>
                <w:rFonts w:cstheme="minorHAnsi"/>
                <w:bCs/>
              </w:rPr>
              <w:t>hygiene</w:t>
            </w:r>
          </w:p>
          <w:p w:rsidR="009D1F06" w:rsidRPr="009D1F06" w:rsidRDefault="009D1F06" w:rsidP="00742F0F">
            <w:pPr>
              <w:pStyle w:val="ListParagraph"/>
              <w:numPr>
                <w:ilvl w:val="0"/>
                <w:numId w:val="21"/>
              </w:numPr>
              <w:rPr>
                <w:rFonts w:cstheme="minorHAnsi"/>
                <w:bCs/>
              </w:rPr>
            </w:pPr>
            <w:r w:rsidRPr="009D1F06">
              <w:rPr>
                <w:rFonts w:cstheme="minorHAnsi"/>
                <w:bCs/>
              </w:rPr>
              <w:t>Maintain appropriate cleaning regimes</w:t>
            </w:r>
          </w:p>
          <w:p w:rsidR="009D1F06" w:rsidRPr="009D1F06" w:rsidRDefault="009D1F06" w:rsidP="00742F0F">
            <w:pPr>
              <w:pStyle w:val="ListParagraph"/>
              <w:numPr>
                <w:ilvl w:val="0"/>
                <w:numId w:val="21"/>
              </w:numPr>
              <w:rPr>
                <w:rFonts w:cstheme="minorHAnsi"/>
                <w:bCs/>
              </w:rPr>
            </w:pPr>
            <w:r w:rsidRPr="009D1F06">
              <w:rPr>
                <w:rFonts w:cstheme="minorHAnsi"/>
                <w:bCs/>
              </w:rPr>
              <w:t>Keep spaces ventilated</w:t>
            </w:r>
          </w:p>
          <w:p w:rsidR="009D1F06" w:rsidRPr="009D1F06" w:rsidRDefault="009D1F06" w:rsidP="00742F0F">
            <w:pPr>
              <w:pStyle w:val="ListParagraph"/>
              <w:numPr>
                <w:ilvl w:val="0"/>
                <w:numId w:val="21"/>
              </w:numPr>
              <w:rPr>
                <w:rFonts w:cstheme="minorHAnsi"/>
                <w:bCs/>
              </w:rPr>
            </w:pPr>
            <w:r w:rsidRPr="009D1F06">
              <w:rPr>
                <w:rFonts w:cstheme="minorHAnsi"/>
                <w:bCs/>
              </w:rPr>
              <w:t>Follow guidance on testing, self-isolation and case management.</w:t>
            </w:r>
          </w:p>
        </w:tc>
        <w:tc>
          <w:tcPr>
            <w:tcW w:w="6095" w:type="dxa"/>
          </w:tcPr>
          <w:p w:rsidR="00CF4999" w:rsidRPr="00CF4999" w:rsidRDefault="009D1F06" w:rsidP="004558B0">
            <w:pPr>
              <w:rPr>
                <w:rFonts w:cstheme="minorHAnsi"/>
                <w:bCs/>
              </w:rPr>
            </w:pPr>
            <w:r>
              <w:rPr>
                <w:rFonts w:cstheme="minorHAnsi"/>
                <w:bCs/>
              </w:rPr>
              <w:t>These control measures will be maintained.</w:t>
            </w:r>
          </w:p>
        </w:tc>
      </w:tr>
      <w:tr w:rsidR="00CF4999" w:rsidRPr="00CF4999" w:rsidTr="00C03E8D">
        <w:tc>
          <w:tcPr>
            <w:tcW w:w="3539" w:type="dxa"/>
          </w:tcPr>
          <w:p w:rsidR="00CF4999" w:rsidRPr="00CF4999" w:rsidRDefault="00455BF4" w:rsidP="004558B0">
            <w:pPr>
              <w:rPr>
                <w:rFonts w:cstheme="minorHAnsi"/>
                <w:bCs/>
              </w:rPr>
            </w:pPr>
            <w:r>
              <w:rPr>
                <w:rFonts w:cstheme="minorHAnsi"/>
                <w:bCs/>
              </w:rPr>
              <w:t>Asymptomatic testing</w:t>
            </w:r>
          </w:p>
        </w:tc>
        <w:tc>
          <w:tcPr>
            <w:tcW w:w="6095" w:type="dxa"/>
          </w:tcPr>
          <w:p w:rsidR="00CF4999" w:rsidRDefault="00455BF4" w:rsidP="004558B0">
            <w:pPr>
              <w:rPr>
                <w:rFonts w:cstheme="minorHAnsi"/>
                <w:bCs/>
              </w:rPr>
            </w:pPr>
            <w:r>
              <w:rPr>
                <w:rFonts w:cstheme="minorHAnsi"/>
                <w:bCs/>
              </w:rPr>
              <w:t>Staff and students will be encouraged to take two LFT tests at the start of the term, from 26</w:t>
            </w:r>
            <w:r w:rsidRPr="00455BF4">
              <w:rPr>
                <w:rFonts w:cstheme="minorHAnsi"/>
                <w:bCs/>
                <w:vertAlign w:val="superscript"/>
              </w:rPr>
              <w:t>th</w:t>
            </w:r>
            <w:r>
              <w:rPr>
                <w:rFonts w:cstheme="minorHAnsi"/>
                <w:bCs/>
              </w:rPr>
              <w:t xml:space="preserve"> August, and two every week to the end of September.</w:t>
            </w:r>
          </w:p>
          <w:p w:rsidR="00455BF4" w:rsidRPr="00CF4999" w:rsidRDefault="00455BF4" w:rsidP="00455BF4">
            <w:pPr>
              <w:rPr>
                <w:rFonts w:cstheme="minorHAnsi"/>
                <w:bCs/>
              </w:rPr>
            </w:pPr>
            <w:r>
              <w:rPr>
                <w:rFonts w:cstheme="minorHAnsi"/>
                <w:bCs/>
              </w:rPr>
              <w:t xml:space="preserve">Confirmatory PCR tests are required; to confirm positive LFT tests, </w:t>
            </w:r>
            <w:r w:rsidR="00C03E8D">
              <w:rPr>
                <w:rFonts w:cstheme="minorHAnsi"/>
                <w:bCs/>
              </w:rPr>
              <w:t xml:space="preserve">for </w:t>
            </w:r>
            <w:r>
              <w:rPr>
                <w:rFonts w:cstheme="minorHAnsi"/>
                <w:bCs/>
              </w:rPr>
              <w:t>anyone showing symptoms and close contacts.</w:t>
            </w:r>
          </w:p>
        </w:tc>
      </w:tr>
      <w:tr w:rsidR="00455BF4" w:rsidRPr="00CF4999" w:rsidTr="00C03E8D">
        <w:tc>
          <w:tcPr>
            <w:tcW w:w="3539" w:type="dxa"/>
          </w:tcPr>
          <w:p w:rsidR="00455BF4" w:rsidRDefault="00455BF4" w:rsidP="004161FD">
            <w:pPr>
              <w:rPr>
                <w:rFonts w:cstheme="minorHAnsi"/>
                <w:bCs/>
              </w:rPr>
            </w:pPr>
            <w:r>
              <w:rPr>
                <w:rFonts w:cstheme="minorHAnsi"/>
                <w:bCs/>
              </w:rPr>
              <w:t xml:space="preserve">Attendance at 100% of face to face lessons remains a requirement.  </w:t>
            </w:r>
          </w:p>
        </w:tc>
        <w:tc>
          <w:tcPr>
            <w:tcW w:w="6095" w:type="dxa"/>
          </w:tcPr>
          <w:p w:rsidR="00455BF4" w:rsidRDefault="004161FD" w:rsidP="00455BF4">
            <w:pPr>
              <w:rPr>
                <w:rFonts w:cstheme="minorHAnsi"/>
                <w:bCs/>
              </w:rPr>
            </w:pPr>
            <w:r>
              <w:rPr>
                <w:rFonts w:cstheme="minorHAnsi"/>
                <w:bCs/>
              </w:rPr>
              <w:t>Remote education will be supported for students who test positive or are quarantining as a result of foreign travel.</w:t>
            </w:r>
          </w:p>
        </w:tc>
      </w:tr>
      <w:tr w:rsidR="004161FD" w:rsidRPr="00CF4999" w:rsidTr="00C03E8D">
        <w:tc>
          <w:tcPr>
            <w:tcW w:w="3539" w:type="dxa"/>
          </w:tcPr>
          <w:p w:rsidR="004161FD" w:rsidRDefault="004161FD" w:rsidP="004161FD">
            <w:pPr>
              <w:rPr>
                <w:rFonts w:cstheme="minorHAnsi"/>
                <w:bCs/>
              </w:rPr>
            </w:pPr>
            <w:r>
              <w:rPr>
                <w:rFonts w:cstheme="minorHAnsi"/>
                <w:bCs/>
              </w:rPr>
              <w:t>Study visits are now allowed, including international visits.</w:t>
            </w:r>
          </w:p>
        </w:tc>
        <w:tc>
          <w:tcPr>
            <w:tcW w:w="6095" w:type="dxa"/>
          </w:tcPr>
          <w:p w:rsidR="004161FD" w:rsidRDefault="00863EA4" w:rsidP="00455BF4">
            <w:pPr>
              <w:rPr>
                <w:rFonts w:cstheme="minorHAnsi"/>
                <w:bCs/>
              </w:rPr>
            </w:pPr>
            <w:r>
              <w:rPr>
                <w:rFonts w:cstheme="minorHAnsi"/>
                <w:bCs/>
              </w:rPr>
              <w:t>When planning and delivering visits due regard should be made to insurance and the possibility of changes to international travel restrictions.</w:t>
            </w:r>
          </w:p>
        </w:tc>
      </w:tr>
      <w:tr w:rsidR="00C03E8D" w:rsidRPr="00CF4999" w:rsidTr="00C03E8D">
        <w:tc>
          <w:tcPr>
            <w:tcW w:w="3539" w:type="dxa"/>
          </w:tcPr>
          <w:p w:rsidR="00C03E8D" w:rsidRPr="00CF4999" w:rsidRDefault="00C03E8D" w:rsidP="0081444C">
            <w:pPr>
              <w:rPr>
                <w:rFonts w:cstheme="minorHAnsi"/>
                <w:bCs/>
              </w:rPr>
            </w:pPr>
            <w:r>
              <w:rPr>
                <w:rFonts w:cstheme="minorHAnsi"/>
                <w:bCs/>
              </w:rPr>
              <w:t>Students who are testing positive or displaying symptoms may be refused entrance, but can be admitted if carefully considered in light of all the circumstances applying to the individual.</w:t>
            </w:r>
          </w:p>
        </w:tc>
        <w:tc>
          <w:tcPr>
            <w:tcW w:w="6095" w:type="dxa"/>
          </w:tcPr>
          <w:p w:rsidR="00C03E8D" w:rsidRDefault="00C03E8D" w:rsidP="0081444C">
            <w:pPr>
              <w:rPr>
                <w:rFonts w:cstheme="minorHAnsi"/>
                <w:bCs/>
              </w:rPr>
            </w:pPr>
            <w:r>
              <w:rPr>
                <w:rFonts w:cstheme="minorHAnsi"/>
                <w:bCs/>
              </w:rPr>
              <w:t>If additional control measures are in place the student may attend where a risk assessment of the personal safeguarding concerns outweigh the public health risks of covid to others.</w:t>
            </w:r>
          </w:p>
          <w:p w:rsidR="00C03E8D" w:rsidRPr="00C03E8D" w:rsidRDefault="00C03E8D" w:rsidP="00C03E8D">
            <w:pPr>
              <w:rPr>
                <w:rFonts w:cstheme="minorHAnsi"/>
                <w:b/>
                <w:bCs/>
              </w:rPr>
            </w:pPr>
            <w:r w:rsidRPr="00C03E8D">
              <w:rPr>
                <w:rFonts w:cstheme="minorHAnsi"/>
                <w:b/>
                <w:bCs/>
              </w:rPr>
              <w:t xml:space="preserve">We do not anticipate that this will </w:t>
            </w:r>
            <w:r>
              <w:rPr>
                <w:rFonts w:cstheme="minorHAnsi"/>
                <w:b/>
                <w:bCs/>
              </w:rPr>
              <w:t>be necessary</w:t>
            </w:r>
            <w:r w:rsidRPr="00C03E8D">
              <w:rPr>
                <w:rFonts w:cstheme="minorHAnsi"/>
                <w:b/>
                <w:bCs/>
              </w:rPr>
              <w:t xml:space="preserve"> in the sixth form college.</w:t>
            </w:r>
          </w:p>
        </w:tc>
      </w:tr>
    </w:tbl>
    <w:p w:rsidR="004558B0" w:rsidRDefault="004558B0" w:rsidP="004558B0">
      <w:pPr>
        <w:rPr>
          <w:rFonts w:cstheme="minorHAnsi"/>
          <w:b/>
          <w:bCs/>
          <w:u w:val="single"/>
        </w:rPr>
      </w:pPr>
    </w:p>
    <w:p w:rsidR="00CF4999" w:rsidRDefault="00CF4999" w:rsidP="004558B0">
      <w:pPr>
        <w:rPr>
          <w:rFonts w:cstheme="minorHAnsi"/>
          <w:b/>
          <w:bCs/>
          <w:u w:val="single"/>
        </w:rPr>
      </w:pPr>
    </w:p>
    <w:p w:rsidR="00CF4999" w:rsidRPr="00CF4999" w:rsidRDefault="00CF4999" w:rsidP="004558B0">
      <w:pPr>
        <w:rPr>
          <w:rFonts w:cstheme="minorHAnsi"/>
          <w:b/>
          <w:bCs/>
          <w:u w:val="single"/>
        </w:rPr>
      </w:pPr>
    </w:p>
    <w:tbl>
      <w:tblPr>
        <w:tblW w:w="98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310"/>
        <w:gridCol w:w="4678"/>
        <w:gridCol w:w="1388"/>
      </w:tblGrid>
      <w:tr w:rsidR="004558B0" w:rsidRPr="002B3D63" w:rsidTr="00C03E8D">
        <w:tc>
          <w:tcPr>
            <w:tcW w:w="2518" w:type="dxa"/>
          </w:tcPr>
          <w:p w:rsidR="004558B0" w:rsidRPr="002B3D63" w:rsidRDefault="004558B0" w:rsidP="004558B0">
            <w:pPr>
              <w:rPr>
                <w:rFonts w:eastAsia="Arial" w:cstheme="minorHAnsi"/>
              </w:rPr>
            </w:pPr>
            <w:r w:rsidRPr="002B3D63">
              <w:rPr>
                <w:rFonts w:eastAsia="Arial" w:cstheme="minorHAnsi"/>
              </w:rPr>
              <w:t>Hazard</w:t>
            </w:r>
          </w:p>
        </w:tc>
        <w:tc>
          <w:tcPr>
            <w:tcW w:w="1310" w:type="dxa"/>
          </w:tcPr>
          <w:p w:rsidR="004558B0" w:rsidRPr="002B3D63" w:rsidRDefault="004558B0" w:rsidP="004558B0">
            <w:pPr>
              <w:rPr>
                <w:rFonts w:eastAsia="Arial" w:cstheme="minorHAnsi"/>
              </w:rPr>
            </w:pPr>
            <w:r w:rsidRPr="002B3D63">
              <w:rPr>
                <w:rFonts w:eastAsia="Arial" w:cstheme="minorHAnsi"/>
              </w:rPr>
              <w:t>Who might be harmed?</w:t>
            </w:r>
          </w:p>
        </w:tc>
        <w:tc>
          <w:tcPr>
            <w:tcW w:w="6063" w:type="dxa"/>
            <w:gridSpan w:val="2"/>
          </w:tcPr>
          <w:p w:rsidR="008942C8" w:rsidRPr="002B3D63" w:rsidRDefault="004558B0" w:rsidP="008942C8">
            <w:pPr>
              <w:rPr>
                <w:rFonts w:eastAsia="Arial" w:cstheme="minorHAnsi"/>
                <w:b/>
              </w:rPr>
            </w:pPr>
            <w:r w:rsidRPr="002B3D63">
              <w:rPr>
                <w:rFonts w:eastAsia="Arial" w:cstheme="minorHAnsi"/>
              </w:rPr>
              <w:t>How is the risk controlled?</w:t>
            </w:r>
            <w:r w:rsidR="008942C8" w:rsidRPr="002B3D63">
              <w:rPr>
                <w:rFonts w:eastAsia="Arial" w:cstheme="minorHAnsi"/>
              </w:rPr>
              <w:t xml:space="preserve"> </w:t>
            </w:r>
            <w:r w:rsidR="008942C8" w:rsidRPr="002B3D63">
              <w:rPr>
                <w:rFonts w:eastAsia="Arial" w:cstheme="minorHAnsi"/>
                <w:b/>
              </w:rPr>
              <w:t>Control Measures</w:t>
            </w:r>
          </w:p>
        </w:tc>
      </w:tr>
      <w:tr w:rsidR="004558B0" w:rsidRPr="003F3755" w:rsidTr="00C03E8D">
        <w:tc>
          <w:tcPr>
            <w:tcW w:w="2518" w:type="dxa"/>
            <w:shd w:val="clear" w:color="auto" w:fill="auto"/>
          </w:tcPr>
          <w:p w:rsidR="004558B0" w:rsidRPr="002B3D63" w:rsidRDefault="004558B0" w:rsidP="004558B0">
            <w:pPr>
              <w:rPr>
                <w:rFonts w:eastAsia="Arial" w:cstheme="minorHAnsi"/>
              </w:rPr>
            </w:pPr>
            <w:r w:rsidRPr="002B3D63">
              <w:rPr>
                <w:rFonts w:cstheme="minorHAnsi"/>
              </w:rPr>
              <w:t>Covid 19 enters the building.</w:t>
            </w:r>
          </w:p>
        </w:tc>
        <w:tc>
          <w:tcPr>
            <w:tcW w:w="1310" w:type="dxa"/>
            <w:shd w:val="clear" w:color="auto" w:fill="auto"/>
          </w:tcPr>
          <w:p w:rsidR="004558B0" w:rsidRPr="002B3D63" w:rsidRDefault="004558B0" w:rsidP="004558B0">
            <w:pPr>
              <w:rPr>
                <w:rFonts w:eastAsia="Arial" w:cstheme="minorHAnsi"/>
              </w:rPr>
            </w:pPr>
            <w:r w:rsidRPr="002B3D63">
              <w:rPr>
                <w:rFonts w:eastAsia="Arial" w:cstheme="minorHAnsi"/>
              </w:rPr>
              <w:t>Building users</w:t>
            </w:r>
          </w:p>
        </w:tc>
        <w:tc>
          <w:tcPr>
            <w:tcW w:w="6063" w:type="dxa"/>
            <w:gridSpan w:val="2"/>
          </w:tcPr>
          <w:p w:rsidR="004558B0" w:rsidRPr="002B3D63" w:rsidRDefault="004558B0" w:rsidP="004558B0">
            <w:pPr>
              <w:rPr>
                <w:rFonts w:cstheme="minorHAnsi"/>
              </w:rPr>
            </w:pPr>
            <w:r w:rsidRPr="002B3D63">
              <w:rPr>
                <w:rFonts w:cstheme="minorHAnsi"/>
              </w:rPr>
              <w:t>All staff and students are regularly reminded in communications that they should not travel to work if they have symptoms of COVID 19.  Signs are prominently displayed throughout the building and particularly in the reception / arrival area to remind users that they should</w:t>
            </w:r>
            <w:r w:rsidR="00DD41EC" w:rsidRPr="002B3D63">
              <w:rPr>
                <w:rFonts w:cstheme="minorHAnsi"/>
              </w:rPr>
              <w:t xml:space="preserve"> </w:t>
            </w:r>
            <w:r w:rsidR="005950DA" w:rsidRPr="002B3D63">
              <w:rPr>
                <w:rFonts w:cstheme="minorHAnsi"/>
              </w:rPr>
              <w:t>immediately</w:t>
            </w:r>
            <w:r w:rsidRPr="002B3D63">
              <w:rPr>
                <w:rFonts w:cstheme="minorHAnsi"/>
              </w:rPr>
              <w:t xml:space="preserve"> self-isolate if they display any symptoms.</w:t>
            </w:r>
            <w:r w:rsidR="005950DA" w:rsidRPr="002B3D63">
              <w:rPr>
                <w:rFonts w:cstheme="minorHAnsi"/>
              </w:rPr>
              <w:t xml:space="preserve">  Staff and students who display symptoms should book a PCR test through the NHS as soon as possible.  There is regular guidance about how to book a test from the college, national and local media outlets.</w:t>
            </w:r>
          </w:p>
          <w:p w:rsidR="004558B0" w:rsidRPr="009C3F5E" w:rsidRDefault="004558B0" w:rsidP="004558B0">
            <w:pPr>
              <w:rPr>
                <w:rFonts w:cstheme="minorHAnsi"/>
                <w:color w:val="FF0000"/>
              </w:rPr>
            </w:pPr>
            <w:r w:rsidRPr="002B3D63">
              <w:rPr>
                <w:rFonts w:cstheme="minorHAnsi"/>
              </w:rPr>
              <w:t>Staff and students have been reminded to continue following  government advice on the safe use of public transport.</w:t>
            </w:r>
            <w:r w:rsidR="009C3F5E">
              <w:rPr>
                <w:rFonts w:cstheme="minorHAnsi"/>
              </w:rPr>
              <w:t xml:space="preserve"> </w:t>
            </w:r>
            <w:r w:rsidR="009C3F5E" w:rsidRPr="009C3F5E">
              <w:rPr>
                <w:rFonts w:cstheme="minorHAnsi"/>
                <w:color w:val="FF0000"/>
              </w:rPr>
              <w:t>This includes wearing face masks from 29</w:t>
            </w:r>
            <w:r w:rsidR="009C3F5E" w:rsidRPr="009C3F5E">
              <w:rPr>
                <w:rFonts w:cstheme="minorHAnsi"/>
                <w:color w:val="FF0000"/>
                <w:vertAlign w:val="superscript"/>
              </w:rPr>
              <w:t>th</w:t>
            </w:r>
            <w:r w:rsidR="009C3F5E" w:rsidRPr="009C3F5E">
              <w:rPr>
                <w:rFonts w:cstheme="minorHAnsi"/>
                <w:color w:val="FF0000"/>
              </w:rPr>
              <w:t xml:space="preserve"> November until further notice.</w:t>
            </w:r>
          </w:p>
          <w:p w:rsidR="004558B0" w:rsidRPr="002B3D63" w:rsidRDefault="004558B0" w:rsidP="004558B0">
            <w:pPr>
              <w:rPr>
                <w:rFonts w:cstheme="minorHAnsi"/>
              </w:rPr>
            </w:pPr>
            <w:r w:rsidRPr="002B3D63">
              <w:rPr>
                <w:rFonts w:cstheme="minorHAnsi"/>
              </w:rPr>
              <w:t>Hand sanitiser is prominently availab</w:t>
            </w:r>
            <w:r w:rsidR="002F71AD" w:rsidRPr="002B3D63">
              <w:rPr>
                <w:rFonts w:cstheme="minorHAnsi"/>
              </w:rPr>
              <w:t>le at reception, every entrance to the building, in social study spaces</w:t>
            </w:r>
            <w:r w:rsidRPr="002B3D63">
              <w:rPr>
                <w:rFonts w:cstheme="minorHAnsi"/>
              </w:rPr>
              <w:t xml:space="preserve"> and in every corridor on every floor.  Hand Sanitiser, wipes and tissues are available in every classroom and general office.  </w:t>
            </w:r>
          </w:p>
          <w:p w:rsidR="004558B0" w:rsidRPr="002B3D63" w:rsidRDefault="002B3D63" w:rsidP="004558B0">
            <w:pPr>
              <w:rPr>
                <w:rFonts w:cstheme="minorHAnsi"/>
              </w:rPr>
            </w:pPr>
            <w:r>
              <w:rPr>
                <w:rFonts w:cstheme="minorHAnsi"/>
              </w:rPr>
              <w:t>Visitors will follow the same expectations as members of the college.</w:t>
            </w:r>
          </w:p>
          <w:p w:rsidR="00CE0227" w:rsidRPr="002B3D63" w:rsidRDefault="00CE0227" w:rsidP="005B5511">
            <w:pPr>
              <w:rPr>
                <w:rFonts w:cstheme="minorHAnsi"/>
              </w:rPr>
            </w:pPr>
            <w:r w:rsidRPr="002B3D63">
              <w:rPr>
                <w:rFonts w:cstheme="minorHAnsi"/>
              </w:rPr>
              <w:t xml:space="preserve">Staff and students </w:t>
            </w:r>
            <w:r w:rsidR="005B5511" w:rsidRPr="002B3D63">
              <w:rPr>
                <w:rFonts w:cstheme="minorHAnsi"/>
              </w:rPr>
              <w:t xml:space="preserve">using the building </w:t>
            </w:r>
            <w:r w:rsidRPr="002B3D63">
              <w:rPr>
                <w:rFonts w:cstheme="minorHAnsi"/>
              </w:rPr>
              <w:t>should</w:t>
            </w:r>
            <w:r w:rsidR="002B3D63">
              <w:rPr>
                <w:rFonts w:cstheme="minorHAnsi"/>
              </w:rPr>
              <w:t xml:space="preserve"> continue to</w:t>
            </w:r>
            <w:r w:rsidRPr="002B3D63">
              <w:rPr>
                <w:rFonts w:cstheme="minorHAnsi"/>
              </w:rPr>
              <w:t xml:space="preserve"> take a</w:t>
            </w:r>
            <w:r w:rsidR="005B5511" w:rsidRPr="002B3D63">
              <w:rPr>
                <w:rFonts w:cstheme="minorHAnsi"/>
              </w:rPr>
              <w:t xml:space="preserve">n asymptomatic lateral flow </w:t>
            </w:r>
            <w:r w:rsidRPr="002B3D63">
              <w:rPr>
                <w:rFonts w:cstheme="minorHAnsi"/>
              </w:rPr>
              <w:t>test twice a week, three days apart</w:t>
            </w:r>
            <w:r w:rsidR="002B3D63">
              <w:rPr>
                <w:rFonts w:cstheme="minorHAnsi"/>
              </w:rPr>
              <w:t>, until further notice</w:t>
            </w:r>
            <w:r w:rsidRPr="002B3D63">
              <w:rPr>
                <w:rFonts w:cstheme="minorHAnsi"/>
              </w:rPr>
              <w:t xml:space="preserve">.  </w:t>
            </w:r>
            <w:r w:rsidR="005B5511" w:rsidRPr="002B3D63">
              <w:rPr>
                <w:rFonts w:cstheme="minorHAnsi"/>
              </w:rPr>
              <w:t>Staff and students are strongly advised of the importance of these tests to identify asymptotic cases who would otherwise use the building.  Regular communications re-enforce the importance of this testing programme to protect all members of the community; staff, students, their families and loved ones.</w:t>
            </w:r>
          </w:p>
          <w:p w:rsidR="005B5511" w:rsidRPr="003F3755" w:rsidRDefault="005B5511" w:rsidP="005B5511">
            <w:pPr>
              <w:rPr>
                <w:rFonts w:cstheme="minorHAnsi"/>
                <w:highlight w:val="yellow"/>
              </w:rPr>
            </w:pPr>
            <w:r w:rsidRPr="002B3D63">
              <w:rPr>
                <w:rFonts w:cstheme="minorHAnsi"/>
              </w:rPr>
              <w:t xml:space="preserve">If any staff or students are unable to home test there will be capacity to test in college from G20. </w:t>
            </w:r>
          </w:p>
        </w:tc>
      </w:tr>
      <w:tr w:rsidR="004558B0" w:rsidRPr="003F3755" w:rsidTr="00C03E8D">
        <w:trPr>
          <w:trHeight w:val="240"/>
        </w:trPr>
        <w:tc>
          <w:tcPr>
            <w:tcW w:w="2518" w:type="dxa"/>
          </w:tcPr>
          <w:p w:rsidR="004558B0" w:rsidRPr="002B3D63" w:rsidRDefault="004558B0" w:rsidP="004558B0">
            <w:pPr>
              <w:rPr>
                <w:rFonts w:eastAsia="Arial" w:cstheme="minorHAnsi"/>
              </w:rPr>
            </w:pPr>
            <w:r w:rsidRPr="002B3D63">
              <w:rPr>
                <w:rFonts w:cstheme="minorHAnsi"/>
              </w:rPr>
              <w:t>Additional cleaning</w:t>
            </w:r>
          </w:p>
        </w:tc>
        <w:tc>
          <w:tcPr>
            <w:tcW w:w="1310" w:type="dxa"/>
          </w:tcPr>
          <w:p w:rsidR="004558B0" w:rsidRPr="002B3D63" w:rsidRDefault="004558B0" w:rsidP="004558B0">
            <w:pPr>
              <w:rPr>
                <w:rFonts w:eastAsia="Arial" w:cstheme="minorHAnsi"/>
              </w:rPr>
            </w:pPr>
            <w:r w:rsidRPr="002B3D63">
              <w:rPr>
                <w:rFonts w:eastAsia="Arial" w:cstheme="minorHAnsi"/>
              </w:rPr>
              <w:t>Users</w:t>
            </w:r>
          </w:p>
        </w:tc>
        <w:tc>
          <w:tcPr>
            <w:tcW w:w="6063" w:type="dxa"/>
            <w:gridSpan w:val="2"/>
          </w:tcPr>
          <w:p w:rsidR="004558B0" w:rsidRPr="002B3D63" w:rsidRDefault="002B3D63" w:rsidP="004558B0">
            <w:pPr>
              <w:rPr>
                <w:rFonts w:cstheme="minorHAnsi"/>
              </w:rPr>
            </w:pPr>
            <w:r>
              <w:rPr>
                <w:rFonts w:cstheme="minorHAnsi"/>
              </w:rPr>
              <w:t>The a</w:t>
            </w:r>
            <w:r w:rsidR="004558B0" w:rsidRPr="002B3D63">
              <w:rPr>
                <w:rFonts w:cstheme="minorHAnsi"/>
              </w:rPr>
              <w:t xml:space="preserve">dditional cleaning </w:t>
            </w:r>
            <w:r>
              <w:rPr>
                <w:rFonts w:cstheme="minorHAnsi"/>
              </w:rPr>
              <w:t>previously</w:t>
            </w:r>
            <w:r w:rsidR="004558B0" w:rsidRPr="002B3D63">
              <w:rPr>
                <w:rFonts w:cstheme="minorHAnsi"/>
              </w:rPr>
              <w:t xml:space="preserve"> undertaken by the contractors </w:t>
            </w:r>
            <w:r>
              <w:rPr>
                <w:rFonts w:cstheme="minorHAnsi"/>
              </w:rPr>
              <w:t>will continue and be re-evaluated through the outbreak management plan as the need arises.</w:t>
            </w:r>
          </w:p>
        </w:tc>
      </w:tr>
      <w:tr w:rsidR="004558B0" w:rsidRPr="003F3755" w:rsidTr="00C03E8D">
        <w:trPr>
          <w:trHeight w:val="240"/>
        </w:trPr>
        <w:tc>
          <w:tcPr>
            <w:tcW w:w="2518" w:type="dxa"/>
          </w:tcPr>
          <w:p w:rsidR="004558B0" w:rsidRPr="002B3D63" w:rsidRDefault="004558B0" w:rsidP="004558B0">
            <w:pPr>
              <w:rPr>
                <w:rFonts w:cstheme="minorHAnsi"/>
              </w:rPr>
            </w:pPr>
            <w:r w:rsidRPr="002B3D63">
              <w:rPr>
                <w:rFonts w:cstheme="minorHAnsi"/>
              </w:rPr>
              <w:t>Users who are extremely clinically vulnerable.</w:t>
            </w:r>
          </w:p>
        </w:tc>
        <w:tc>
          <w:tcPr>
            <w:tcW w:w="1310" w:type="dxa"/>
          </w:tcPr>
          <w:p w:rsidR="004558B0" w:rsidRPr="002B3D63" w:rsidRDefault="004558B0" w:rsidP="004558B0">
            <w:pPr>
              <w:rPr>
                <w:rFonts w:eastAsia="Arial" w:cstheme="minorHAnsi"/>
              </w:rPr>
            </w:pPr>
            <w:r w:rsidRPr="002B3D63">
              <w:rPr>
                <w:rFonts w:eastAsia="Arial" w:cstheme="minorHAnsi"/>
              </w:rPr>
              <w:t>Staff and Students</w:t>
            </w:r>
          </w:p>
        </w:tc>
        <w:tc>
          <w:tcPr>
            <w:tcW w:w="6063" w:type="dxa"/>
            <w:gridSpan w:val="2"/>
          </w:tcPr>
          <w:p w:rsidR="00BB2424" w:rsidRPr="002B3D63" w:rsidRDefault="002B3D63" w:rsidP="00BB2424">
            <w:pPr>
              <w:rPr>
                <w:rFonts w:cstheme="minorHAnsi"/>
              </w:rPr>
            </w:pPr>
            <w:r>
              <w:rPr>
                <w:rFonts w:cstheme="minorHAnsi"/>
              </w:rPr>
              <w:t>A</w:t>
            </w:r>
            <w:r w:rsidR="004558B0" w:rsidRPr="002B3D63">
              <w:rPr>
                <w:rFonts w:cstheme="minorHAnsi"/>
              </w:rPr>
              <w:t xml:space="preserve">ll </w:t>
            </w:r>
            <w:r w:rsidRPr="002B3D63">
              <w:rPr>
                <w:rFonts w:cstheme="minorHAnsi"/>
              </w:rPr>
              <w:t xml:space="preserve">identified </w:t>
            </w:r>
            <w:r w:rsidR="004558B0" w:rsidRPr="002B3D63">
              <w:rPr>
                <w:rFonts w:cstheme="minorHAnsi"/>
              </w:rPr>
              <w:t xml:space="preserve">staff and students have the opportunity to complete a personalized risk assessment and re-orientation visit to the college.  </w:t>
            </w:r>
            <w:r>
              <w:rPr>
                <w:rFonts w:cstheme="minorHAnsi"/>
              </w:rPr>
              <w:t>This should be arranged through the college HR team.</w:t>
            </w:r>
          </w:p>
          <w:p w:rsidR="002B3D63" w:rsidRDefault="002B3D63" w:rsidP="006C6D54">
            <w:pPr>
              <w:rPr>
                <w:rFonts w:cstheme="minorHAnsi"/>
              </w:rPr>
            </w:pPr>
            <w:r w:rsidRPr="002B3D63">
              <w:rPr>
                <w:rFonts w:cstheme="minorHAnsi"/>
              </w:rPr>
              <w:t xml:space="preserve">Attendance </w:t>
            </w:r>
            <w:r>
              <w:rPr>
                <w:rFonts w:cstheme="minorHAnsi"/>
              </w:rPr>
              <w:t xml:space="preserve">at work and face to face study continues to be required for all staff and students.  Self-isolation does not apply if a) the person is under 18 years and 6 months, or b) the person has received two vaccine doses.  Where a positive case is identified the track and trace process will ask </w:t>
            </w:r>
            <w:r w:rsidR="006C6D54">
              <w:rPr>
                <w:rFonts w:cstheme="minorHAnsi"/>
              </w:rPr>
              <w:t>questions to address a and b above.  This data will not be held by the HR team beyond its use for this purpose.</w:t>
            </w:r>
          </w:p>
          <w:p w:rsidR="006C6D54" w:rsidRDefault="006C6D54" w:rsidP="006C6D54">
            <w:pPr>
              <w:rPr>
                <w:rFonts w:cstheme="minorHAnsi"/>
              </w:rPr>
            </w:pPr>
            <w:r>
              <w:rPr>
                <w:rFonts w:cstheme="minorHAnsi"/>
              </w:rPr>
              <w:t xml:space="preserve">Where a close contact has been identified they should </w:t>
            </w:r>
          </w:p>
          <w:p w:rsidR="006C6D54" w:rsidRDefault="006C6D54" w:rsidP="00742F0F">
            <w:pPr>
              <w:pStyle w:val="ListParagraph"/>
              <w:numPr>
                <w:ilvl w:val="0"/>
                <w:numId w:val="22"/>
              </w:numPr>
              <w:rPr>
                <w:rFonts w:cstheme="minorHAnsi"/>
              </w:rPr>
            </w:pPr>
            <w:r w:rsidRPr="006C6D54">
              <w:rPr>
                <w:rFonts w:cstheme="minorHAnsi"/>
              </w:rPr>
              <w:t xml:space="preserve">book a PCR test </w:t>
            </w:r>
          </w:p>
          <w:p w:rsidR="006C6D54" w:rsidRPr="006C6D54" w:rsidRDefault="006C6D54" w:rsidP="00742F0F">
            <w:pPr>
              <w:pStyle w:val="ListParagraph"/>
              <w:numPr>
                <w:ilvl w:val="0"/>
                <w:numId w:val="22"/>
              </w:numPr>
              <w:rPr>
                <w:rFonts w:cstheme="minorHAnsi"/>
              </w:rPr>
            </w:pPr>
            <w:r>
              <w:rPr>
                <w:rFonts w:cstheme="minorHAnsi"/>
              </w:rPr>
              <w:t>moderate their routines to protect users of college facilities, including the FM complex and Science Centre.</w:t>
            </w:r>
          </w:p>
        </w:tc>
      </w:tr>
      <w:tr w:rsidR="004558B0" w:rsidRPr="003F3755" w:rsidTr="00C03E8D">
        <w:trPr>
          <w:trHeight w:val="240"/>
        </w:trPr>
        <w:tc>
          <w:tcPr>
            <w:tcW w:w="2518" w:type="dxa"/>
          </w:tcPr>
          <w:p w:rsidR="004558B0" w:rsidRPr="006C6D54" w:rsidRDefault="004558B0" w:rsidP="004558B0">
            <w:pPr>
              <w:rPr>
                <w:rFonts w:eastAsia="Arial" w:cstheme="minorHAnsi"/>
              </w:rPr>
            </w:pPr>
            <w:r w:rsidRPr="006C6D54">
              <w:rPr>
                <w:rFonts w:cstheme="minorHAnsi"/>
              </w:rPr>
              <w:t>The infection spreads within the college building.</w:t>
            </w:r>
          </w:p>
        </w:tc>
        <w:tc>
          <w:tcPr>
            <w:tcW w:w="1310" w:type="dxa"/>
          </w:tcPr>
          <w:p w:rsidR="004558B0" w:rsidRPr="006C6D54" w:rsidRDefault="004558B0" w:rsidP="004558B0">
            <w:pPr>
              <w:rPr>
                <w:rFonts w:eastAsia="Arial" w:cstheme="minorHAnsi"/>
              </w:rPr>
            </w:pPr>
            <w:r w:rsidRPr="006C6D54">
              <w:rPr>
                <w:rFonts w:eastAsia="Arial" w:cstheme="minorHAnsi"/>
              </w:rPr>
              <w:t>Staff, students and visitors.</w:t>
            </w:r>
          </w:p>
        </w:tc>
        <w:tc>
          <w:tcPr>
            <w:tcW w:w="6063" w:type="dxa"/>
            <w:gridSpan w:val="2"/>
          </w:tcPr>
          <w:p w:rsidR="004558B0" w:rsidRDefault="004558B0" w:rsidP="004558B0">
            <w:pPr>
              <w:rPr>
                <w:rFonts w:cstheme="minorHAnsi"/>
              </w:rPr>
            </w:pPr>
            <w:r w:rsidRPr="006C6D54">
              <w:rPr>
                <w:rFonts w:cstheme="minorHAnsi"/>
              </w:rPr>
              <w:t xml:space="preserve">In Classrooms there </w:t>
            </w:r>
            <w:r w:rsidR="00617C9D" w:rsidRPr="006C6D54">
              <w:rPr>
                <w:rFonts w:cstheme="minorHAnsi"/>
              </w:rPr>
              <w:t xml:space="preserve">are </w:t>
            </w:r>
            <w:r w:rsidRPr="006C6D54">
              <w:rPr>
                <w:rFonts w:cstheme="minorHAnsi"/>
              </w:rPr>
              <w:t xml:space="preserve">additional control measures in place.  </w:t>
            </w:r>
          </w:p>
          <w:p w:rsidR="00915584" w:rsidRDefault="00915584" w:rsidP="00742F0F">
            <w:pPr>
              <w:pStyle w:val="ListParagraph"/>
              <w:numPr>
                <w:ilvl w:val="0"/>
                <w:numId w:val="23"/>
              </w:numPr>
              <w:rPr>
                <w:rFonts w:cstheme="minorHAnsi"/>
              </w:rPr>
            </w:pPr>
            <w:r>
              <w:rPr>
                <w:rFonts w:cstheme="minorHAnsi"/>
              </w:rPr>
              <w:t>Sanitation station</w:t>
            </w:r>
          </w:p>
          <w:p w:rsidR="00915584" w:rsidRPr="009A2CE3" w:rsidRDefault="00915584" w:rsidP="00742F0F">
            <w:pPr>
              <w:pStyle w:val="ListParagraph"/>
              <w:numPr>
                <w:ilvl w:val="0"/>
                <w:numId w:val="23"/>
              </w:numPr>
              <w:rPr>
                <w:rFonts w:cstheme="minorHAnsi"/>
              </w:rPr>
            </w:pPr>
            <w:r w:rsidRPr="009A2CE3">
              <w:rPr>
                <w:rFonts w:cstheme="minorHAnsi"/>
              </w:rPr>
              <w:t>All internal doors to remain open at all times, where possible.  Fire doors may be propped open when there is an adult in the room.</w:t>
            </w:r>
          </w:p>
          <w:p w:rsidR="009A2CE3" w:rsidRPr="009A2CE3" w:rsidRDefault="009A2CE3" w:rsidP="00742F0F">
            <w:pPr>
              <w:pStyle w:val="ListParagraph"/>
              <w:numPr>
                <w:ilvl w:val="0"/>
                <w:numId w:val="23"/>
              </w:numPr>
              <w:rPr>
                <w:rFonts w:cstheme="minorHAnsi"/>
              </w:rPr>
            </w:pPr>
            <w:r w:rsidRPr="009A2CE3">
              <w:rPr>
                <w:rFonts w:cstheme="minorHAnsi"/>
              </w:rPr>
              <w:t xml:space="preserve">Staff will continue to use personal IT devices. </w:t>
            </w:r>
          </w:p>
          <w:p w:rsidR="009A2CE3" w:rsidRPr="009A2CE3" w:rsidRDefault="009A2CE3" w:rsidP="00742F0F">
            <w:pPr>
              <w:pStyle w:val="ListParagraph"/>
              <w:numPr>
                <w:ilvl w:val="0"/>
                <w:numId w:val="23"/>
              </w:numPr>
              <w:rPr>
                <w:rFonts w:cstheme="minorHAnsi"/>
              </w:rPr>
            </w:pPr>
            <w:r w:rsidRPr="009A2CE3">
              <w:rPr>
                <w:rFonts w:cstheme="minorHAnsi"/>
              </w:rPr>
              <w:t>College electronic devices may be used by students in the classroom.  Wipes are available to clean cases and keyboards in every classroom.  The student may choose to bring their own keyboard and all students should be supported to bring their personal devices if they wish to do so.</w:t>
            </w:r>
          </w:p>
          <w:p w:rsidR="009A2CE3" w:rsidRDefault="009A2CE3" w:rsidP="00742F0F">
            <w:pPr>
              <w:pStyle w:val="ListParagraph"/>
              <w:numPr>
                <w:ilvl w:val="0"/>
                <w:numId w:val="23"/>
              </w:numPr>
              <w:rPr>
                <w:rFonts w:cstheme="minorHAnsi"/>
              </w:rPr>
            </w:pPr>
            <w:r w:rsidRPr="009A2CE3">
              <w:rPr>
                <w:rFonts w:cstheme="minorHAnsi"/>
              </w:rPr>
              <w:t xml:space="preserve">Staff and students are able to use printed resources.  Where possible these may be available in the online learning platform being used.  </w:t>
            </w:r>
          </w:p>
          <w:p w:rsidR="009A2CE3" w:rsidRPr="009A2CE3" w:rsidRDefault="009A2CE3" w:rsidP="00742F0F">
            <w:pPr>
              <w:pStyle w:val="ListParagraph"/>
              <w:numPr>
                <w:ilvl w:val="0"/>
                <w:numId w:val="23"/>
              </w:numPr>
              <w:rPr>
                <w:rFonts w:cstheme="minorHAnsi"/>
              </w:rPr>
            </w:pPr>
            <w:r w:rsidRPr="009A2CE3">
              <w:rPr>
                <w:rFonts w:cstheme="minorHAnsi"/>
              </w:rPr>
              <w:t>Staff and students are to use their own equipment. F</w:t>
            </w:r>
            <w:r>
              <w:rPr>
                <w:rFonts w:cstheme="minorHAnsi"/>
              </w:rPr>
              <w:t xml:space="preserve">or example, </w:t>
            </w:r>
            <w:r w:rsidRPr="009A2CE3">
              <w:rPr>
                <w:rFonts w:cstheme="minorHAnsi"/>
              </w:rPr>
              <w:t xml:space="preserve">removing communal pens from classrooms.  </w:t>
            </w:r>
          </w:p>
          <w:p w:rsidR="00D45662" w:rsidRPr="00D45662" w:rsidRDefault="00D45662" w:rsidP="00D45662">
            <w:pPr>
              <w:pStyle w:val="ListParagraph"/>
              <w:numPr>
                <w:ilvl w:val="0"/>
                <w:numId w:val="23"/>
              </w:numPr>
              <w:rPr>
                <w:rFonts w:cstheme="minorHAnsi"/>
              </w:rPr>
            </w:pPr>
            <w:r w:rsidRPr="00D45662">
              <w:rPr>
                <w:rFonts w:cstheme="minorHAnsi"/>
              </w:rPr>
              <w:t xml:space="preserve">To encourage distancing, classroom desks are to be set out in a Victorian format of rows of separated desks, </w:t>
            </w:r>
            <w:r w:rsidR="00C03E8D">
              <w:rPr>
                <w:rFonts w:cstheme="minorHAnsi"/>
              </w:rPr>
              <w:t xml:space="preserve">all facing the front, </w:t>
            </w:r>
            <w:r w:rsidRPr="00D45662">
              <w:rPr>
                <w:rFonts w:cstheme="minorHAnsi"/>
              </w:rPr>
              <w:t>where possible.</w:t>
            </w:r>
          </w:p>
          <w:p w:rsidR="00D45662" w:rsidRPr="00D45662" w:rsidRDefault="00D45662" w:rsidP="00D45662">
            <w:pPr>
              <w:pStyle w:val="ListParagraph"/>
              <w:numPr>
                <w:ilvl w:val="0"/>
                <w:numId w:val="23"/>
              </w:numPr>
              <w:rPr>
                <w:rFonts w:cstheme="minorHAnsi"/>
              </w:rPr>
            </w:pPr>
            <w:r w:rsidRPr="00D45662">
              <w:rPr>
                <w:rFonts w:eastAsia="Arial" w:cstheme="minorHAnsi"/>
              </w:rPr>
              <w:t xml:space="preserve">Where possible tables will be spaced so that there are aisles between every desk. </w:t>
            </w:r>
          </w:p>
          <w:p w:rsidR="00D45662" w:rsidRPr="00D45662" w:rsidRDefault="00D45662" w:rsidP="00D45662">
            <w:pPr>
              <w:pStyle w:val="ListParagraph"/>
              <w:numPr>
                <w:ilvl w:val="0"/>
                <w:numId w:val="23"/>
              </w:numPr>
              <w:rPr>
                <w:rFonts w:eastAsia="Arial" w:cstheme="minorHAnsi"/>
              </w:rPr>
            </w:pPr>
            <w:r w:rsidRPr="00C03E8D">
              <w:rPr>
                <w:rFonts w:eastAsia="Arial" w:cstheme="minorHAnsi"/>
                <w:b/>
              </w:rPr>
              <w:t>Students will sit with a consistent partner to support the track and trace system.</w:t>
            </w:r>
            <w:r w:rsidRPr="00D45662">
              <w:rPr>
                <w:rFonts w:eastAsia="Arial" w:cstheme="minorHAnsi"/>
              </w:rPr>
              <w:t xml:space="preserve">  This partner may change through the term but not every lesson. Where there are spare desks in the room the students should space themselves out so that distancing is observed where it is possible.  Where classes are taught in different rooms by different teachers the seating plan should be maintained wherever possible to limit the number of contacts.</w:t>
            </w:r>
          </w:p>
          <w:p w:rsidR="00D45662" w:rsidRPr="00C03E8D" w:rsidRDefault="00D45662" w:rsidP="00D45662">
            <w:pPr>
              <w:pStyle w:val="ListParagraph"/>
              <w:numPr>
                <w:ilvl w:val="0"/>
                <w:numId w:val="23"/>
              </w:numPr>
              <w:rPr>
                <w:rFonts w:eastAsia="Arial" w:cstheme="minorHAnsi"/>
                <w:b/>
              </w:rPr>
            </w:pPr>
            <w:r w:rsidRPr="00C03E8D">
              <w:rPr>
                <w:rFonts w:eastAsia="Arial" w:cstheme="minorHAnsi"/>
                <w:b/>
              </w:rPr>
              <w:t>Teachers will maintain seating plans to support track and trace procedures.</w:t>
            </w:r>
          </w:p>
          <w:p w:rsidR="006C6D54" w:rsidRPr="006C6D54" w:rsidRDefault="006C6D54" w:rsidP="006C6D54">
            <w:pPr>
              <w:rPr>
                <w:rFonts w:cstheme="minorHAnsi"/>
              </w:rPr>
            </w:pPr>
            <w:r>
              <w:rPr>
                <w:rFonts w:cstheme="minorHAnsi"/>
              </w:rPr>
              <w:t>The one-wa</w:t>
            </w:r>
            <w:r w:rsidR="00E23C54">
              <w:rPr>
                <w:rFonts w:cstheme="minorHAnsi"/>
              </w:rPr>
              <w:t>y system will continue to apply, with keep left signage in stairwells.</w:t>
            </w:r>
          </w:p>
          <w:p w:rsidR="00915584" w:rsidRDefault="006C6D54" w:rsidP="00915584">
            <w:pPr>
              <w:rPr>
                <w:rFonts w:cstheme="minorHAnsi"/>
              </w:rPr>
            </w:pPr>
            <w:r>
              <w:rPr>
                <w:rFonts w:cstheme="minorHAnsi"/>
              </w:rPr>
              <w:t>In all classrooms, communal and circulation spaces users will be encouraged to respect and apply distancing, to not gather in groups in indoor circulation spaces.</w:t>
            </w:r>
            <w:r w:rsidRPr="006C6D54">
              <w:rPr>
                <w:rFonts w:cstheme="minorHAnsi"/>
              </w:rPr>
              <w:t xml:space="preserve"> Regular signage through the college encourages users to distance themselves from other users.  </w:t>
            </w:r>
          </w:p>
          <w:p w:rsidR="00915584" w:rsidRDefault="00915584" w:rsidP="00915584">
            <w:pPr>
              <w:rPr>
                <w:rFonts w:cstheme="minorHAnsi"/>
              </w:rPr>
            </w:pPr>
            <w:r>
              <w:rPr>
                <w:rFonts w:cstheme="minorHAnsi"/>
              </w:rPr>
              <w:t>Students and staff are encouraged to stay in classrooms during breaks and at lunchtimes to maintain distancing where possible.</w:t>
            </w:r>
          </w:p>
          <w:p w:rsidR="00915584" w:rsidRDefault="00915584" w:rsidP="00915584">
            <w:pPr>
              <w:rPr>
                <w:rFonts w:cstheme="minorHAnsi"/>
              </w:rPr>
            </w:pPr>
            <w:r>
              <w:rPr>
                <w:rFonts w:cstheme="minorHAnsi"/>
              </w:rPr>
              <w:t>The split timetable will continue throughout the 21-22 academic year to help space students out throughout the day and across the buildings.</w:t>
            </w:r>
          </w:p>
          <w:p w:rsidR="004558B0" w:rsidRPr="006C6D54" w:rsidRDefault="004558B0" w:rsidP="004558B0">
            <w:pPr>
              <w:rPr>
                <w:rFonts w:cstheme="minorHAnsi"/>
              </w:rPr>
            </w:pPr>
            <w:r w:rsidRPr="006C6D54">
              <w:rPr>
                <w:rFonts w:cstheme="minorHAnsi"/>
              </w:rPr>
              <w:t>All users are encouraged to wash their hands regularly and for 20 seconds.  Equipment is placed in every room to support users personal hygiene;</w:t>
            </w:r>
          </w:p>
          <w:p w:rsidR="004558B0" w:rsidRPr="006C6D54" w:rsidRDefault="004558B0" w:rsidP="00742F0F">
            <w:pPr>
              <w:pStyle w:val="ListParagraph"/>
              <w:numPr>
                <w:ilvl w:val="0"/>
                <w:numId w:val="1"/>
              </w:numPr>
              <w:rPr>
                <w:rFonts w:eastAsiaTheme="minorEastAsia" w:cstheme="minorHAnsi"/>
              </w:rPr>
            </w:pPr>
            <w:r w:rsidRPr="006C6D54">
              <w:rPr>
                <w:rFonts w:cstheme="minorHAnsi"/>
              </w:rPr>
              <w:t>Hand sanitiser</w:t>
            </w:r>
          </w:p>
          <w:p w:rsidR="004558B0" w:rsidRPr="006C6D54" w:rsidRDefault="004558B0" w:rsidP="00742F0F">
            <w:pPr>
              <w:pStyle w:val="ListParagraph"/>
              <w:numPr>
                <w:ilvl w:val="0"/>
                <w:numId w:val="1"/>
              </w:numPr>
              <w:rPr>
                <w:rFonts w:cstheme="minorHAnsi"/>
              </w:rPr>
            </w:pPr>
            <w:r w:rsidRPr="006C6D54">
              <w:rPr>
                <w:rFonts w:cstheme="minorHAnsi"/>
              </w:rPr>
              <w:t>Disposable wipes to self-clean desks and other equipment.</w:t>
            </w:r>
          </w:p>
          <w:p w:rsidR="004558B0" w:rsidRPr="006C6D54" w:rsidRDefault="004558B0" w:rsidP="00742F0F">
            <w:pPr>
              <w:pStyle w:val="ListParagraph"/>
              <w:numPr>
                <w:ilvl w:val="0"/>
                <w:numId w:val="1"/>
              </w:numPr>
              <w:rPr>
                <w:rFonts w:cstheme="minorHAnsi"/>
              </w:rPr>
            </w:pPr>
            <w:r w:rsidRPr="006C6D54">
              <w:rPr>
                <w:rFonts w:cstheme="minorHAnsi"/>
              </w:rPr>
              <w:t>Box of tissues to ‘catch-it, bin-it, kill-it'.</w:t>
            </w:r>
          </w:p>
          <w:p w:rsidR="006C6D54" w:rsidRDefault="00617C9D" w:rsidP="006C6D54">
            <w:pPr>
              <w:rPr>
                <w:rFonts w:cstheme="minorHAnsi"/>
              </w:rPr>
            </w:pPr>
            <w:r w:rsidRPr="006C6D54">
              <w:rPr>
                <w:rFonts w:cstheme="minorHAnsi"/>
              </w:rPr>
              <w:t xml:space="preserve">All college users are </w:t>
            </w:r>
            <w:r w:rsidR="006C6D54" w:rsidRPr="006C6D54">
              <w:rPr>
                <w:rFonts w:cstheme="minorHAnsi"/>
              </w:rPr>
              <w:t>encouraged to</w:t>
            </w:r>
            <w:r w:rsidRPr="006C6D54">
              <w:rPr>
                <w:rFonts w:cstheme="minorHAnsi"/>
              </w:rPr>
              <w:t xml:space="preserve"> </w:t>
            </w:r>
            <w:r w:rsidR="00BB2424" w:rsidRPr="006C6D54">
              <w:rPr>
                <w:rFonts w:cstheme="minorHAnsi"/>
              </w:rPr>
              <w:t>wear a close fitting face mask</w:t>
            </w:r>
            <w:r w:rsidR="004558B0" w:rsidRPr="006C6D54">
              <w:rPr>
                <w:rFonts w:cstheme="minorHAnsi"/>
              </w:rPr>
              <w:t xml:space="preserve"> in </w:t>
            </w:r>
            <w:r w:rsidRPr="006C6D54">
              <w:rPr>
                <w:rFonts w:cstheme="minorHAnsi"/>
              </w:rPr>
              <w:t xml:space="preserve">all circulation spaces and </w:t>
            </w:r>
            <w:r w:rsidR="004558B0" w:rsidRPr="006C6D54">
              <w:rPr>
                <w:rFonts w:cstheme="minorHAnsi"/>
              </w:rPr>
              <w:t xml:space="preserve">communal areas of the college.  </w:t>
            </w:r>
            <w:r w:rsidR="006C6D54">
              <w:rPr>
                <w:rFonts w:cstheme="minorHAnsi"/>
              </w:rPr>
              <w:t>All users should feel safe to make a personal decision to wear or not wear a face mask.</w:t>
            </w:r>
          </w:p>
          <w:p w:rsidR="004558B0" w:rsidRDefault="006C6D54" w:rsidP="006C6D54">
            <w:pPr>
              <w:rPr>
                <w:rFonts w:cstheme="minorHAnsi"/>
              </w:rPr>
            </w:pPr>
            <w:r w:rsidRPr="006C6D54">
              <w:rPr>
                <w:rFonts w:cstheme="minorHAnsi"/>
              </w:rPr>
              <w:t>If users do not respect distancing the first steps will be polite support to understand them.  The staff and student performance management procedures can be used if earlier i</w:t>
            </w:r>
            <w:r>
              <w:rPr>
                <w:rFonts w:cstheme="minorHAnsi"/>
              </w:rPr>
              <w:t>nterventions are not effective.</w:t>
            </w:r>
          </w:p>
          <w:p w:rsidR="00D45662" w:rsidRDefault="00D45662" w:rsidP="00D45662">
            <w:pPr>
              <w:rPr>
                <w:rFonts w:cstheme="minorHAnsi"/>
              </w:rPr>
            </w:pPr>
            <w:r>
              <w:rPr>
                <w:rFonts w:cstheme="minorHAnsi"/>
              </w:rPr>
              <w:t>Users should not share equipment wherever possible.  Communal equipment should be removed from offices, classrooms and LRCs.</w:t>
            </w:r>
          </w:p>
          <w:p w:rsidR="00E23C54" w:rsidRPr="006C6D54" w:rsidRDefault="00E23C54" w:rsidP="00D45662">
            <w:pPr>
              <w:rPr>
                <w:rFonts w:cstheme="minorHAnsi"/>
              </w:rPr>
            </w:pPr>
            <w:r>
              <w:rPr>
                <w:rFonts w:cstheme="minorHAnsi"/>
              </w:rPr>
              <w:t>In offices there is a preference for back to back seating rather than face to face, and avoiding hot-desking where possible.</w:t>
            </w:r>
          </w:p>
        </w:tc>
      </w:tr>
      <w:tr w:rsidR="004558B0" w:rsidRPr="003F3755" w:rsidTr="00C03E8D">
        <w:trPr>
          <w:trHeight w:val="240"/>
        </w:trPr>
        <w:tc>
          <w:tcPr>
            <w:tcW w:w="2518" w:type="dxa"/>
          </w:tcPr>
          <w:p w:rsidR="004558B0" w:rsidRPr="00915584" w:rsidRDefault="004558B0" w:rsidP="004558B0">
            <w:pPr>
              <w:rPr>
                <w:rFonts w:cstheme="minorHAnsi"/>
              </w:rPr>
            </w:pPr>
            <w:r w:rsidRPr="00915584">
              <w:rPr>
                <w:rFonts w:cstheme="minorHAnsi"/>
              </w:rPr>
              <w:t>The infection is caught by a user.</w:t>
            </w:r>
          </w:p>
        </w:tc>
        <w:tc>
          <w:tcPr>
            <w:tcW w:w="1310" w:type="dxa"/>
          </w:tcPr>
          <w:p w:rsidR="004558B0" w:rsidRPr="00915584" w:rsidRDefault="004558B0" w:rsidP="004558B0">
            <w:pPr>
              <w:rPr>
                <w:rFonts w:eastAsia="Arial" w:cstheme="minorHAnsi"/>
              </w:rPr>
            </w:pPr>
            <w:r w:rsidRPr="00915584">
              <w:rPr>
                <w:rFonts w:eastAsia="Arial" w:cstheme="minorHAnsi"/>
              </w:rPr>
              <w:t>Staff, Students and visitors.</w:t>
            </w:r>
          </w:p>
        </w:tc>
        <w:tc>
          <w:tcPr>
            <w:tcW w:w="6063" w:type="dxa"/>
            <w:gridSpan w:val="2"/>
          </w:tcPr>
          <w:p w:rsidR="00915584" w:rsidRPr="00915584" w:rsidRDefault="004558B0" w:rsidP="004558B0">
            <w:pPr>
              <w:rPr>
                <w:rFonts w:cstheme="minorHAnsi"/>
              </w:rPr>
            </w:pPr>
            <w:r w:rsidRPr="00915584">
              <w:rPr>
                <w:rFonts w:cstheme="minorHAnsi"/>
              </w:rPr>
              <w:t xml:space="preserve">The most effective way of preventing the spread of the illness is through a combination of, isolating symptomatic cases, social distancing and regular hand washing.  Therefore the college will not issue staff or students with disposable PPE.  </w:t>
            </w:r>
          </w:p>
          <w:p w:rsidR="009434F7" w:rsidRPr="00915584" w:rsidRDefault="004558B0" w:rsidP="009434F7">
            <w:pPr>
              <w:rPr>
                <w:rFonts w:cstheme="minorHAnsi"/>
              </w:rPr>
            </w:pPr>
            <w:r w:rsidRPr="00915584">
              <w:rPr>
                <w:rFonts w:cstheme="minorHAnsi"/>
              </w:rPr>
              <w:t xml:space="preserve">Face </w:t>
            </w:r>
            <w:r w:rsidR="00915584" w:rsidRPr="00915584">
              <w:rPr>
                <w:rFonts w:cstheme="minorHAnsi"/>
              </w:rPr>
              <w:t xml:space="preserve">masks are required in the Science Centre corridors.  </w:t>
            </w:r>
            <w:r w:rsidRPr="00915584">
              <w:rPr>
                <w:rFonts w:cstheme="minorHAnsi"/>
              </w:rPr>
              <w:t>Students with lessons in the Science Centre are being issue</w:t>
            </w:r>
            <w:r w:rsidR="00915584">
              <w:rPr>
                <w:rFonts w:cstheme="minorHAnsi"/>
              </w:rPr>
              <w:t>d with a re-useable face visor.</w:t>
            </w:r>
          </w:p>
        </w:tc>
      </w:tr>
      <w:tr w:rsidR="004558B0" w:rsidRPr="003F3755" w:rsidTr="00C03E8D">
        <w:trPr>
          <w:trHeight w:val="240"/>
        </w:trPr>
        <w:tc>
          <w:tcPr>
            <w:tcW w:w="2518" w:type="dxa"/>
          </w:tcPr>
          <w:p w:rsidR="004558B0" w:rsidRPr="00915584" w:rsidRDefault="004558B0" w:rsidP="004558B0">
            <w:pPr>
              <w:rPr>
                <w:rFonts w:eastAsia="Arial" w:cstheme="minorHAnsi"/>
              </w:rPr>
            </w:pPr>
            <w:r w:rsidRPr="00915584">
              <w:rPr>
                <w:rFonts w:cstheme="minorHAnsi"/>
              </w:rPr>
              <w:t>The infection spreads through high usage ‘pinch points’ in the building</w:t>
            </w:r>
          </w:p>
        </w:tc>
        <w:tc>
          <w:tcPr>
            <w:tcW w:w="1310" w:type="dxa"/>
          </w:tcPr>
          <w:p w:rsidR="004558B0" w:rsidRPr="00915584" w:rsidRDefault="004558B0" w:rsidP="004558B0">
            <w:pPr>
              <w:rPr>
                <w:rFonts w:eastAsia="Arial" w:cstheme="minorHAnsi"/>
              </w:rPr>
            </w:pPr>
            <w:r w:rsidRPr="00915584">
              <w:rPr>
                <w:rFonts w:eastAsia="Arial" w:cstheme="minorHAnsi"/>
              </w:rPr>
              <w:t>Staff, students and visitors.</w:t>
            </w:r>
          </w:p>
        </w:tc>
        <w:tc>
          <w:tcPr>
            <w:tcW w:w="6063" w:type="dxa"/>
            <w:gridSpan w:val="2"/>
          </w:tcPr>
          <w:p w:rsidR="004558B0" w:rsidRPr="00915584" w:rsidRDefault="004558B0" w:rsidP="004558B0">
            <w:pPr>
              <w:rPr>
                <w:rFonts w:cstheme="minorHAnsi"/>
              </w:rPr>
            </w:pPr>
            <w:r w:rsidRPr="00915584">
              <w:rPr>
                <w:rFonts w:cstheme="minorHAnsi"/>
              </w:rPr>
              <w:t>Additional day time cleaning will concentrate on pinch points.  Additional cleaning staff will work during the college day sift.</w:t>
            </w:r>
          </w:p>
          <w:p w:rsidR="004558B0" w:rsidRPr="00915584" w:rsidRDefault="004558B0" w:rsidP="004558B0">
            <w:pPr>
              <w:rPr>
                <w:rFonts w:cstheme="minorHAnsi"/>
              </w:rPr>
            </w:pPr>
            <w:r w:rsidRPr="00915584">
              <w:rPr>
                <w:rFonts w:cstheme="minorHAnsi"/>
              </w:rPr>
              <w:t>Reception staff will open the accessible door automatically so that users are not required to use the handle.  The revolving swivel door is available for use, particularly when there is two way traffic, but the preference is the automatic door.</w:t>
            </w:r>
          </w:p>
          <w:p w:rsidR="00617C9D" w:rsidRPr="00915584" w:rsidRDefault="00617C9D" w:rsidP="004558B0">
            <w:pPr>
              <w:rPr>
                <w:rFonts w:cstheme="minorHAnsi"/>
              </w:rPr>
            </w:pPr>
            <w:r w:rsidRPr="00915584">
              <w:rPr>
                <w:rFonts w:cstheme="minorHAnsi"/>
              </w:rPr>
              <w:t xml:space="preserve">The additional door </w:t>
            </w:r>
            <w:r w:rsidR="008055A6" w:rsidRPr="00915584">
              <w:rPr>
                <w:rFonts w:cstheme="minorHAnsi"/>
              </w:rPr>
              <w:t>at Costa Coffee is</w:t>
            </w:r>
            <w:r w:rsidRPr="00915584">
              <w:rPr>
                <w:rFonts w:cstheme="minorHAnsi"/>
              </w:rPr>
              <w:t xml:space="preserve"> being used during the peak flows of students at the start and end of the day and teaching block</w:t>
            </w:r>
            <w:r w:rsidR="008055A6" w:rsidRPr="00915584">
              <w:rPr>
                <w:rFonts w:cstheme="minorHAnsi"/>
              </w:rPr>
              <w:t>s.  The doors</w:t>
            </w:r>
            <w:r w:rsidRPr="00915584">
              <w:rPr>
                <w:rFonts w:cstheme="minorHAnsi"/>
              </w:rPr>
              <w:t xml:space="preserve"> are maned by the </w:t>
            </w:r>
            <w:r w:rsidR="008055A6" w:rsidRPr="00915584">
              <w:rPr>
                <w:rFonts w:cstheme="minorHAnsi"/>
              </w:rPr>
              <w:t xml:space="preserve">student </w:t>
            </w:r>
            <w:r w:rsidRPr="00915584">
              <w:rPr>
                <w:rFonts w:cstheme="minorHAnsi"/>
              </w:rPr>
              <w:t xml:space="preserve">liaison roles and will be wedged open to reduce the ‘pinch points’.  During low flow times these doors will be closed to allow the team to take breaks and monitor the </w:t>
            </w:r>
            <w:r w:rsidR="0060685E" w:rsidRPr="00915584">
              <w:rPr>
                <w:rFonts w:cstheme="minorHAnsi"/>
              </w:rPr>
              <w:t>circulation space and</w:t>
            </w:r>
            <w:r w:rsidRPr="00915584">
              <w:rPr>
                <w:rFonts w:cstheme="minorHAnsi"/>
              </w:rPr>
              <w:t xml:space="preserve"> communal areas </w:t>
            </w:r>
            <w:r w:rsidR="0060685E" w:rsidRPr="00915584">
              <w:rPr>
                <w:rFonts w:cstheme="minorHAnsi"/>
              </w:rPr>
              <w:t>within the main building.</w:t>
            </w:r>
            <w:r w:rsidRPr="00915584">
              <w:rPr>
                <w:rFonts w:cstheme="minorHAnsi"/>
              </w:rPr>
              <w:t xml:space="preserve"> </w:t>
            </w:r>
          </w:p>
          <w:p w:rsidR="004558B0" w:rsidRPr="00915584" w:rsidRDefault="004558B0" w:rsidP="004558B0">
            <w:pPr>
              <w:rPr>
                <w:rFonts w:cstheme="minorHAnsi"/>
              </w:rPr>
            </w:pPr>
            <w:r w:rsidRPr="00915584">
              <w:rPr>
                <w:rFonts w:cstheme="minorHAnsi"/>
              </w:rPr>
              <w:t>All internal doors (except fire doors) are being left open so that users are not required to use the handle to access a general office or classroom.  Fire Marshals will close these internal doors in the event of a fire evacuation.</w:t>
            </w:r>
          </w:p>
          <w:p w:rsidR="004558B0" w:rsidRPr="00915584" w:rsidRDefault="004558B0" w:rsidP="004558B0">
            <w:pPr>
              <w:rPr>
                <w:rFonts w:cstheme="minorHAnsi"/>
              </w:rPr>
            </w:pPr>
            <w:r w:rsidRPr="00915584">
              <w:rPr>
                <w:rFonts w:cstheme="minorHAnsi"/>
              </w:rPr>
              <w:t xml:space="preserve">Hand sanitizer, tissues and disposable wipes are located in every room to allow users to self clean high usage areas. </w:t>
            </w:r>
          </w:p>
          <w:p w:rsidR="004558B0" w:rsidRDefault="004558B0" w:rsidP="004558B0">
            <w:pPr>
              <w:rPr>
                <w:rFonts w:cstheme="minorHAnsi"/>
              </w:rPr>
            </w:pPr>
            <w:r w:rsidRPr="00915584">
              <w:rPr>
                <w:rFonts w:cstheme="minorHAnsi"/>
              </w:rPr>
              <w:t>A one way system will operate to support distancing – Clockwise, on each floor.  To support use of the one way system the three stair cases will remain two-way, with keep left si</w:t>
            </w:r>
            <w:r w:rsidR="00915584">
              <w:rPr>
                <w:rFonts w:cstheme="minorHAnsi"/>
              </w:rPr>
              <w:t>gnage.</w:t>
            </w:r>
          </w:p>
          <w:p w:rsidR="00D45662" w:rsidRPr="00915584" w:rsidRDefault="00D45662" w:rsidP="004558B0">
            <w:pPr>
              <w:rPr>
                <w:rFonts w:cstheme="minorHAnsi"/>
              </w:rPr>
            </w:pPr>
            <w:r w:rsidRPr="00D45662">
              <w:rPr>
                <w:rFonts w:cstheme="minorHAnsi"/>
              </w:rPr>
              <w:t>Users may regularly wipe down the kitchenette before use, using the disposable wipes available in every room.</w:t>
            </w:r>
          </w:p>
        </w:tc>
      </w:tr>
      <w:tr w:rsidR="004558B0" w:rsidRPr="003F3755" w:rsidTr="00C03E8D">
        <w:trPr>
          <w:trHeight w:val="240"/>
        </w:trPr>
        <w:tc>
          <w:tcPr>
            <w:tcW w:w="2518" w:type="dxa"/>
          </w:tcPr>
          <w:p w:rsidR="004558B0" w:rsidRPr="00915584" w:rsidRDefault="004558B0" w:rsidP="004558B0">
            <w:pPr>
              <w:rPr>
                <w:rFonts w:eastAsia="Arial" w:cstheme="minorHAnsi"/>
              </w:rPr>
            </w:pPr>
            <w:r w:rsidRPr="00915584">
              <w:rPr>
                <w:rFonts w:eastAsia="Arial" w:cstheme="minorHAnsi"/>
              </w:rPr>
              <w:t>Infected users continue to attend the college site.</w:t>
            </w:r>
          </w:p>
        </w:tc>
        <w:tc>
          <w:tcPr>
            <w:tcW w:w="1310" w:type="dxa"/>
          </w:tcPr>
          <w:p w:rsidR="004558B0" w:rsidRPr="00915584" w:rsidRDefault="004558B0" w:rsidP="004558B0">
            <w:pPr>
              <w:rPr>
                <w:rFonts w:eastAsia="Arial" w:cstheme="minorHAnsi"/>
              </w:rPr>
            </w:pPr>
            <w:r w:rsidRPr="00915584">
              <w:rPr>
                <w:rFonts w:eastAsia="Arial" w:cstheme="minorHAnsi"/>
              </w:rPr>
              <w:t>Staff and students.</w:t>
            </w:r>
          </w:p>
        </w:tc>
        <w:tc>
          <w:tcPr>
            <w:tcW w:w="6063" w:type="dxa"/>
            <w:gridSpan w:val="2"/>
          </w:tcPr>
          <w:p w:rsidR="004558B0" w:rsidRDefault="004558B0" w:rsidP="004558B0">
            <w:pPr>
              <w:rPr>
                <w:rFonts w:cstheme="minorHAnsi"/>
              </w:rPr>
            </w:pPr>
            <w:r w:rsidRPr="00915584">
              <w:rPr>
                <w:rFonts w:cstheme="minorHAnsi"/>
              </w:rPr>
              <w:t>Prominent signage will remind users that they should self-isolate and take a test if they believe that they may have the virus.</w:t>
            </w:r>
          </w:p>
          <w:p w:rsidR="00915584" w:rsidRPr="00915584" w:rsidRDefault="00915584" w:rsidP="004558B0">
            <w:pPr>
              <w:rPr>
                <w:rFonts w:cstheme="minorHAnsi"/>
              </w:rPr>
            </w:pPr>
            <w:r>
              <w:rPr>
                <w:rFonts w:cstheme="minorHAnsi"/>
              </w:rPr>
              <w:t>Close contacts should continue to attend site, even when a member of the household has tested positive.  Close contacts should book a PCR test, but continue to attend normal activities until the result is received.  They would only isolate if the result is positive.</w:t>
            </w:r>
          </w:p>
          <w:p w:rsidR="004558B0" w:rsidRPr="00915584" w:rsidRDefault="004558B0" w:rsidP="004558B0">
            <w:pPr>
              <w:rPr>
                <w:rFonts w:cstheme="minorHAnsi"/>
              </w:rPr>
            </w:pPr>
            <w:r w:rsidRPr="00915584">
              <w:rPr>
                <w:rFonts w:cstheme="minorHAnsi"/>
              </w:rPr>
              <w:t>If students, staff or visitors develop symptoms at home the advice remains the same.</w:t>
            </w:r>
            <w:r w:rsidR="008055A6" w:rsidRPr="00915584">
              <w:rPr>
                <w:rFonts w:cstheme="minorHAnsi"/>
              </w:rPr>
              <w:t xml:space="preserve">  To self-isolate for 10</w:t>
            </w:r>
            <w:r w:rsidRPr="00915584">
              <w:rPr>
                <w:rFonts w:cstheme="minorHAnsi"/>
              </w:rPr>
              <w:t xml:space="preserve"> days</w:t>
            </w:r>
            <w:r w:rsidR="008055A6" w:rsidRPr="00915584">
              <w:rPr>
                <w:rFonts w:cstheme="minorHAnsi"/>
              </w:rPr>
              <w:t xml:space="preserve"> and book a </w:t>
            </w:r>
            <w:r w:rsidR="00915584">
              <w:rPr>
                <w:rFonts w:cstheme="minorHAnsi"/>
              </w:rPr>
              <w:t>PCR</w:t>
            </w:r>
            <w:r w:rsidR="008055A6" w:rsidRPr="00915584">
              <w:rPr>
                <w:rFonts w:cstheme="minorHAnsi"/>
              </w:rPr>
              <w:t xml:space="preserve"> test</w:t>
            </w:r>
            <w:r w:rsidRPr="00915584">
              <w:rPr>
                <w:rFonts w:cstheme="minorHAnsi"/>
              </w:rPr>
              <w:t xml:space="preserve">.  If negative </w:t>
            </w:r>
            <w:r w:rsidR="00915584">
              <w:rPr>
                <w:rFonts w:cstheme="minorHAnsi"/>
              </w:rPr>
              <w:t>they must</w:t>
            </w:r>
            <w:r w:rsidRPr="00915584">
              <w:rPr>
                <w:rFonts w:cstheme="minorHAnsi"/>
              </w:rPr>
              <w:t xml:space="preserve"> continue attending college as normal.</w:t>
            </w:r>
          </w:p>
          <w:p w:rsidR="004558B0" w:rsidRPr="00915584" w:rsidRDefault="00915584" w:rsidP="004558B0">
            <w:pPr>
              <w:rPr>
                <w:rFonts w:cstheme="minorHAnsi"/>
              </w:rPr>
            </w:pPr>
            <w:r w:rsidRPr="00915584">
              <w:rPr>
                <w:rFonts w:cstheme="minorHAnsi"/>
              </w:rPr>
              <w:t xml:space="preserve">When a positive test result is received the college track and trace process will aim to inform close contacts that they should moderate their behaviour as close contacts </w:t>
            </w:r>
            <w:r w:rsidR="009A2CE3">
              <w:rPr>
                <w:rFonts w:cstheme="minorHAnsi"/>
              </w:rPr>
              <w:t>while</w:t>
            </w:r>
            <w:r w:rsidRPr="00915584">
              <w:rPr>
                <w:rFonts w:cstheme="minorHAnsi"/>
              </w:rPr>
              <w:t xml:space="preserve"> </w:t>
            </w:r>
            <w:r w:rsidR="009A2CE3" w:rsidRPr="00915584">
              <w:rPr>
                <w:rFonts w:cstheme="minorHAnsi"/>
              </w:rPr>
              <w:t>continui</w:t>
            </w:r>
            <w:r w:rsidR="009A2CE3">
              <w:rPr>
                <w:rFonts w:cstheme="minorHAnsi"/>
              </w:rPr>
              <w:t xml:space="preserve">ng </w:t>
            </w:r>
            <w:r w:rsidR="006207C1">
              <w:rPr>
                <w:rFonts w:cstheme="minorHAnsi"/>
              </w:rPr>
              <w:t>to attend</w:t>
            </w:r>
            <w:r w:rsidRPr="00915584">
              <w:rPr>
                <w:rFonts w:cstheme="minorHAnsi"/>
              </w:rPr>
              <w:t xml:space="preserve">.  Track and trace will identify the age and vaccine </w:t>
            </w:r>
            <w:r w:rsidR="009A2CE3">
              <w:rPr>
                <w:rFonts w:cstheme="minorHAnsi"/>
              </w:rPr>
              <w:t xml:space="preserve">status of adults over the age of 18 years and 6 months </w:t>
            </w:r>
            <w:r w:rsidRPr="00915584">
              <w:rPr>
                <w:rFonts w:cstheme="minorHAnsi"/>
              </w:rPr>
              <w:t>and inform the HR team.</w:t>
            </w:r>
          </w:p>
          <w:p w:rsidR="0060685E" w:rsidRPr="003F3755" w:rsidRDefault="0060685E" w:rsidP="009A2CE3">
            <w:pPr>
              <w:rPr>
                <w:rFonts w:cstheme="minorHAnsi"/>
                <w:highlight w:val="yellow"/>
              </w:rPr>
            </w:pPr>
            <w:r w:rsidRPr="009A2CE3">
              <w:rPr>
                <w:rFonts w:cstheme="minorHAnsi"/>
              </w:rPr>
              <w:t xml:space="preserve">There is a clear track and trace system in operation that is being used every day.  The admin team monitor the </w:t>
            </w:r>
            <w:hyperlink r:id="rId10" w:history="1">
              <w:r w:rsidRPr="009A2CE3">
                <w:rPr>
                  <w:rStyle w:val="Hyperlink"/>
                  <w:rFonts w:cstheme="minorHAnsi"/>
                </w:rPr>
                <w:t>covid@stokesfc.ac.uk</w:t>
              </w:r>
            </w:hyperlink>
            <w:r w:rsidRPr="009A2CE3">
              <w:rPr>
                <w:rFonts w:cstheme="minorHAnsi"/>
              </w:rPr>
              <w:t xml:space="preserve"> email address regularly and have a series of action cards to follow in defined circumstances.  Regular training, updates and reminders are being given to staff and students regarding the actions that they should take in defined situations.  </w:t>
            </w:r>
          </w:p>
        </w:tc>
      </w:tr>
      <w:tr w:rsidR="004558B0" w:rsidRPr="003F3755" w:rsidTr="00C03E8D">
        <w:trPr>
          <w:trHeight w:val="240"/>
        </w:trPr>
        <w:tc>
          <w:tcPr>
            <w:tcW w:w="2518" w:type="dxa"/>
          </w:tcPr>
          <w:p w:rsidR="004558B0" w:rsidRPr="009A2CE3" w:rsidRDefault="004558B0" w:rsidP="004558B0">
            <w:pPr>
              <w:rPr>
                <w:rFonts w:eastAsia="Arial" w:cstheme="minorHAnsi"/>
              </w:rPr>
            </w:pPr>
            <w:r w:rsidRPr="009A2CE3">
              <w:rPr>
                <w:rFonts w:eastAsia="Arial" w:cstheme="minorHAnsi"/>
              </w:rPr>
              <w:t>A user of the site becomes ill on-site and transfer the infection to others.</w:t>
            </w:r>
          </w:p>
        </w:tc>
        <w:tc>
          <w:tcPr>
            <w:tcW w:w="1310" w:type="dxa"/>
          </w:tcPr>
          <w:p w:rsidR="004558B0" w:rsidRPr="009A2CE3" w:rsidRDefault="004558B0" w:rsidP="004558B0">
            <w:pPr>
              <w:rPr>
                <w:rFonts w:eastAsia="Arial" w:cstheme="minorHAnsi"/>
              </w:rPr>
            </w:pPr>
            <w:r w:rsidRPr="009A2CE3">
              <w:rPr>
                <w:rFonts w:eastAsia="Arial" w:cstheme="minorHAnsi"/>
              </w:rPr>
              <w:t>Staff, students and visitors.</w:t>
            </w:r>
          </w:p>
        </w:tc>
        <w:tc>
          <w:tcPr>
            <w:tcW w:w="6063" w:type="dxa"/>
            <w:gridSpan w:val="2"/>
          </w:tcPr>
          <w:p w:rsidR="004558B0" w:rsidRPr="009A2CE3" w:rsidRDefault="004558B0" w:rsidP="004558B0">
            <w:pPr>
              <w:rPr>
                <w:rFonts w:cstheme="minorHAnsi"/>
              </w:rPr>
            </w:pPr>
            <w:r w:rsidRPr="009A2CE3">
              <w:rPr>
                <w:rFonts w:cstheme="minorHAnsi"/>
              </w:rPr>
              <w:t>If a student, visitor or member of staff is taken ill at college they should leave immediately and go home.</w:t>
            </w:r>
          </w:p>
          <w:p w:rsidR="004558B0" w:rsidRPr="009A2CE3" w:rsidRDefault="004558B0" w:rsidP="00742F0F">
            <w:pPr>
              <w:pStyle w:val="ListParagraph"/>
              <w:numPr>
                <w:ilvl w:val="0"/>
                <w:numId w:val="2"/>
              </w:numPr>
              <w:rPr>
                <w:rFonts w:cstheme="minorHAnsi"/>
              </w:rPr>
            </w:pPr>
            <w:r w:rsidRPr="009A2CE3">
              <w:rPr>
                <w:rFonts w:cstheme="minorHAnsi"/>
              </w:rPr>
              <w:t xml:space="preserve">They should arrange a </w:t>
            </w:r>
            <w:r w:rsidR="009A2CE3">
              <w:rPr>
                <w:rFonts w:cstheme="minorHAnsi"/>
              </w:rPr>
              <w:t xml:space="preserve">PCR </w:t>
            </w:r>
            <w:r w:rsidRPr="009A2CE3">
              <w:rPr>
                <w:rFonts w:cstheme="minorHAnsi"/>
              </w:rPr>
              <w:t>test as soon as possible.</w:t>
            </w:r>
          </w:p>
          <w:p w:rsidR="004558B0" w:rsidRPr="009A2CE3" w:rsidRDefault="004558B0" w:rsidP="00742F0F">
            <w:pPr>
              <w:pStyle w:val="ListParagraph"/>
              <w:numPr>
                <w:ilvl w:val="0"/>
                <w:numId w:val="2"/>
              </w:numPr>
              <w:rPr>
                <w:rFonts w:cstheme="minorHAnsi"/>
              </w:rPr>
            </w:pPr>
            <w:r w:rsidRPr="009A2CE3">
              <w:rPr>
                <w:rFonts w:cstheme="minorHAnsi"/>
              </w:rPr>
              <w:t>If waiting for a lift they should wait outside if safe and appropriate to do so.</w:t>
            </w:r>
          </w:p>
          <w:p w:rsidR="004558B0" w:rsidRPr="009A2CE3" w:rsidRDefault="004558B0" w:rsidP="00742F0F">
            <w:pPr>
              <w:pStyle w:val="ListParagraph"/>
              <w:numPr>
                <w:ilvl w:val="0"/>
                <w:numId w:val="2"/>
              </w:numPr>
              <w:rPr>
                <w:rFonts w:cstheme="minorHAnsi"/>
              </w:rPr>
            </w:pPr>
            <w:r w:rsidRPr="009A2CE3">
              <w:rPr>
                <w:rFonts w:cstheme="minorHAnsi"/>
              </w:rPr>
              <w:t xml:space="preserve">If seriously unwell and awaiting urgent medical assistance they will be isolated in an appropriate small office as per the previous guidelines.  </w:t>
            </w:r>
          </w:p>
          <w:p w:rsidR="004558B0" w:rsidRPr="009A2CE3" w:rsidRDefault="004558B0" w:rsidP="00742F0F">
            <w:pPr>
              <w:pStyle w:val="ListParagraph"/>
              <w:numPr>
                <w:ilvl w:val="0"/>
                <w:numId w:val="2"/>
              </w:numPr>
              <w:rPr>
                <w:rFonts w:cstheme="minorHAnsi"/>
              </w:rPr>
            </w:pPr>
            <w:r w:rsidRPr="009A2CE3">
              <w:rPr>
                <w:rFonts w:cstheme="minorHAnsi"/>
              </w:rPr>
              <w:t xml:space="preserve">The small office </w:t>
            </w:r>
            <w:r w:rsidR="00986AB1" w:rsidRPr="009A2CE3">
              <w:rPr>
                <w:rFonts w:cstheme="minorHAnsi"/>
              </w:rPr>
              <w:t>can</w:t>
            </w:r>
            <w:r w:rsidRPr="009A2CE3">
              <w:rPr>
                <w:rFonts w:cstheme="minorHAnsi"/>
              </w:rPr>
              <w:t xml:space="preserve"> be quarantined for 72 hours.  A deep clean </w:t>
            </w:r>
            <w:r w:rsidR="00986AB1" w:rsidRPr="009A2CE3">
              <w:rPr>
                <w:rFonts w:cstheme="minorHAnsi"/>
              </w:rPr>
              <w:t>can</w:t>
            </w:r>
            <w:r w:rsidRPr="009A2CE3">
              <w:rPr>
                <w:rFonts w:cstheme="minorHAnsi"/>
              </w:rPr>
              <w:t xml:space="preserve"> take place before anyone uses </w:t>
            </w:r>
            <w:r w:rsidR="00986AB1" w:rsidRPr="009A2CE3">
              <w:rPr>
                <w:rFonts w:cstheme="minorHAnsi"/>
              </w:rPr>
              <w:t>the office and the misting machine can also be used to sanitise the space</w:t>
            </w:r>
            <w:r w:rsidRPr="009A2CE3">
              <w:rPr>
                <w:rFonts w:cstheme="minorHAnsi"/>
              </w:rPr>
              <w:t>.</w:t>
            </w:r>
          </w:p>
        </w:tc>
      </w:tr>
      <w:tr w:rsidR="004558B0" w:rsidRPr="003F3755" w:rsidTr="00C03E8D">
        <w:trPr>
          <w:trHeight w:val="240"/>
        </w:trPr>
        <w:tc>
          <w:tcPr>
            <w:tcW w:w="2518" w:type="dxa"/>
          </w:tcPr>
          <w:p w:rsidR="004558B0" w:rsidRPr="009A2CE3" w:rsidRDefault="004558B0" w:rsidP="004558B0">
            <w:pPr>
              <w:rPr>
                <w:rFonts w:eastAsia="Arial" w:cstheme="minorHAnsi"/>
              </w:rPr>
            </w:pPr>
            <w:r w:rsidRPr="009A2CE3">
              <w:rPr>
                <w:rFonts w:eastAsia="Arial" w:cstheme="minorHAnsi"/>
              </w:rPr>
              <w:t>First aiders supporting a member of the college community have to break social distancing rules, risking the spread of infection.</w:t>
            </w:r>
          </w:p>
        </w:tc>
        <w:tc>
          <w:tcPr>
            <w:tcW w:w="1310" w:type="dxa"/>
          </w:tcPr>
          <w:p w:rsidR="004558B0" w:rsidRPr="009A2CE3" w:rsidRDefault="004558B0" w:rsidP="004558B0">
            <w:pPr>
              <w:rPr>
                <w:rFonts w:eastAsia="Arial" w:cstheme="minorHAnsi"/>
              </w:rPr>
            </w:pPr>
            <w:r w:rsidRPr="009A2CE3">
              <w:rPr>
                <w:rFonts w:eastAsia="Arial" w:cstheme="minorHAnsi"/>
              </w:rPr>
              <w:t>First Aid staff</w:t>
            </w:r>
          </w:p>
        </w:tc>
        <w:tc>
          <w:tcPr>
            <w:tcW w:w="6063" w:type="dxa"/>
            <w:gridSpan w:val="2"/>
          </w:tcPr>
          <w:p w:rsidR="004558B0" w:rsidRPr="009A2CE3" w:rsidRDefault="004558B0" w:rsidP="004558B0">
            <w:pPr>
              <w:rPr>
                <w:rFonts w:eastAsia="Arial" w:cstheme="minorHAnsi"/>
              </w:rPr>
            </w:pPr>
            <w:r w:rsidRPr="009A2CE3">
              <w:rPr>
                <w:rFonts w:eastAsia="Arial" w:cstheme="minorHAnsi"/>
              </w:rPr>
              <w:t xml:space="preserve">Staff on the First Aid rota have access to face masks, gloves and face shields.  </w:t>
            </w:r>
          </w:p>
          <w:p w:rsidR="004558B0" w:rsidRPr="009A2CE3" w:rsidRDefault="004558B0" w:rsidP="004558B0">
            <w:pPr>
              <w:rPr>
                <w:rFonts w:eastAsia="Arial" w:cstheme="minorHAnsi"/>
              </w:rPr>
            </w:pPr>
            <w:r w:rsidRPr="009A2CE3">
              <w:rPr>
                <w:rFonts w:eastAsia="Arial" w:cstheme="minorHAnsi"/>
              </w:rPr>
              <w:t>First Aiders will assess the risks to themselves and others before breaking the social distancing expectations.</w:t>
            </w:r>
          </w:p>
          <w:p w:rsidR="004558B0" w:rsidRPr="009A2CE3" w:rsidRDefault="004558B0" w:rsidP="004558B0">
            <w:pPr>
              <w:rPr>
                <w:rFonts w:eastAsia="Arial" w:cstheme="minorHAnsi"/>
              </w:rPr>
            </w:pPr>
            <w:r w:rsidRPr="009A2CE3">
              <w:rPr>
                <w:rFonts w:eastAsia="Arial" w:cstheme="minorHAnsi"/>
              </w:rPr>
              <w:t xml:space="preserve">First aiders may ask for support by contacting the college reception in the first instance, </w:t>
            </w:r>
            <w:r w:rsidR="00986AB1" w:rsidRPr="009A2CE3">
              <w:rPr>
                <w:rFonts w:eastAsia="Arial" w:cstheme="minorHAnsi"/>
              </w:rPr>
              <w:t>dialling</w:t>
            </w:r>
            <w:r w:rsidRPr="009A2CE3">
              <w:rPr>
                <w:rFonts w:eastAsia="Arial" w:cstheme="minorHAnsi"/>
              </w:rPr>
              <w:t xml:space="preserve"> the duty phone </w:t>
            </w:r>
            <w:r w:rsidRPr="009A2CE3">
              <w:rPr>
                <w:rFonts w:eastAsia="Arial" w:cstheme="minorHAnsi"/>
                <w:b/>
              </w:rPr>
              <w:t>216</w:t>
            </w:r>
            <w:r w:rsidRPr="009A2CE3">
              <w:rPr>
                <w:rFonts w:eastAsia="Arial" w:cstheme="minorHAnsi"/>
              </w:rPr>
              <w:t xml:space="preserve"> on an internal phone or </w:t>
            </w:r>
            <w:r w:rsidRPr="009A2CE3">
              <w:rPr>
                <w:rFonts w:eastAsia="Arial" w:cstheme="minorHAnsi"/>
                <w:b/>
              </w:rPr>
              <w:t>01782 854216</w:t>
            </w:r>
            <w:r w:rsidRPr="009A2CE3">
              <w:rPr>
                <w:rFonts w:eastAsia="Arial" w:cstheme="minorHAnsi"/>
              </w:rPr>
              <w:t xml:space="preserve"> from an external phone.</w:t>
            </w:r>
          </w:p>
        </w:tc>
      </w:tr>
      <w:tr w:rsidR="004558B0" w:rsidRPr="003F3755" w:rsidTr="00C03E8D">
        <w:trPr>
          <w:trHeight w:val="240"/>
        </w:trPr>
        <w:tc>
          <w:tcPr>
            <w:tcW w:w="2518" w:type="dxa"/>
          </w:tcPr>
          <w:p w:rsidR="004558B0" w:rsidRPr="009A2CE3" w:rsidRDefault="004558B0" w:rsidP="004558B0">
            <w:pPr>
              <w:rPr>
                <w:rFonts w:eastAsia="Arial" w:cstheme="minorHAnsi"/>
              </w:rPr>
            </w:pPr>
            <w:r w:rsidRPr="009A2CE3">
              <w:rPr>
                <w:rFonts w:eastAsia="Arial" w:cstheme="minorHAnsi"/>
              </w:rPr>
              <w:t>The college air circulation system spreads the virus to new locations and risks transmitting to users.</w:t>
            </w:r>
          </w:p>
        </w:tc>
        <w:tc>
          <w:tcPr>
            <w:tcW w:w="1310" w:type="dxa"/>
          </w:tcPr>
          <w:p w:rsidR="004558B0" w:rsidRPr="009A2CE3" w:rsidRDefault="004558B0" w:rsidP="004558B0">
            <w:pPr>
              <w:rPr>
                <w:rFonts w:eastAsia="Arial" w:cstheme="minorHAnsi"/>
              </w:rPr>
            </w:pPr>
            <w:r w:rsidRPr="009A2CE3">
              <w:rPr>
                <w:rFonts w:eastAsia="Arial" w:cstheme="minorHAnsi"/>
              </w:rPr>
              <w:t>Staff, students and visitors.</w:t>
            </w:r>
          </w:p>
        </w:tc>
        <w:tc>
          <w:tcPr>
            <w:tcW w:w="6063" w:type="dxa"/>
            <w:gridSpan w:val="2"/>
          </w:tcPr>
          <w:p w:rsidR="004558B0" w:rsidRPr="009A2CE3" w:rsidRDefault="004558B0" w:rsidP="004558B0">
            <w:pPr>
              <w:rPr>
                <w:rFonts w:eastAsia="Arial" w:cstheme="minorHAnsi"/>
              </w:rPr>
            </w:pPr>
            <w:r w:rsidRPr="009A2CE3">
              <w:rPr>
                <w:rFonts w:eastAsia="Arial" w:cstheme="minorHAnsi"/>
              </w:rPr>
              <w:t xml:space="preserve">Control of the ventilation and cooling system through the room based </w:t>
            </w:r>
            <w:r w:rsidRPr="009A2CE3">
              <w:rPr>
                <w:rFonts w:cstheme="minorHAnsi"/>
              </w:rPr>
              <w:t>Mitsubishi</w:t>
            </w:r>
            <w:r w:rsidRPr="009A2CE3">
              <w:rPr>
                <w:rFonts w:eastAsia="Arial" w:cstheme="minorHAnsi"/>
              </w:rPr>
              <w:t xml:space="preserve"> units has been returned to the room users, who are able to set the system to their preferences. Staff communications explain how to use the room panel to set the room to auto, cooling or fan (fresh air only).  </w:t>
            </w:r>
          </w:p>
          <w:p w:rsidR="00986AB1" w:rsidRPr="009A2CE3" w:rsidRDefault="00986AB1" w:rsidP="004558B0">
            <w:pPr>
              <w:rPr>
                <w:rFonts w:eastAsia="Arial" w:cstheme="minorHAnsi"/>
              </w:rPr>
            </w:pPr>
            <w:r w:rsidRPr="009A2CE3">
              <w:rPr>
                <w:rFonts w:eastAsia="Arial" w:cstheme="minorHAnsi"/>
              </w:rPr>
              <w:t>The air within the room is not recirculated.  The ducting system brings fresh air from outside into the room with either heat or cooling.  The used air is ducted out of the rooms through the ceiling void to be exhausted out of the building.  Air from the room does not re-enter the heating/cooling system to be re-distributed.</w:t>
            </w:r>
          </w:p>
          <w:p w:rsidR="004558B0" w:rsidRPr="009A2CE3" w:rsidRDefault="004558B0" w:rsidP="004558B0">
            <w:pPr>
              <w:rPr>
                <w:rFonts w:eastAsia="Arial" w:cstheme="minorHAnsi"/>
              </w:rPr>
            </w:pPr>
            <w:r w:rsidRPr="009A2CE3">
              <w:rPr>
                <w:rFonts w:eastAsia="Arial" w:cstheme="minorHAnsi"/>
              </w:rPr>
              <w:t>The college does not have a central ventilation or cooling system, the air from one room is not being re-circulated to other rooms.</w:t>
            </w:r>
          </w:p>
        </w:tc>
      </w:tr>
      <w:tr w:rsidR="004558B0" w:rsidRPr="003F3755" w:rsidTr="00C03E8D">
        <w:trPr>
          <w:trHeight w:val="240"/>
        </w:trPr>
        <w:tc>
          <w:tcPr>
            <w:tcW w:w="2518" w:type="dxa"/>
          </w:tcPr>
          <w:p w:rsidR="004558B0" w:rsidRPr="009A2CE3" w:rsidRDefault="004558B0" w:rsidP="004558B0">
            <w:pPr>
              <w:rPr>
                <w:rFonts w:eastAsia="Arial" w:cstheme="minorHAnsi"/>
              </w:rPr>
            </w:pPr>
            <w:r w:rsidRPr="009A2CE3">
              <w:rPr>
                <w:rFonts w:eastAsia="Arial" w:cstheme="minorHAnsi"/>
              </w:rPr>
              <w:t>Staff are not aware of the social distancing measures inside the building.</w:t>
            </w:r>
          </w:p>
        </w:tc>
        <w:tc>
          <w:tcPr>
            <w:tcW w:w="1310" w:type="dxa"/>
          </w:tcPr>
          <w:p w:rsidR="004558B0" w:rsidRPr="009A2CE3" w:rsidRDefault="004558B0" w:rsidP="004558B0">
            <w:pPr>
              <w:rPr>
                <w:rFonts w:eastAsia="Arial" w:cstheme="minorHAnsi"/>
              </w:rPr>
            </w:pPr>
            <w:r w:rsidRPr="009A2CE3">
              <w:rPr>
                <w:rFonts w:eastAsia="Arial" w:cstheme="minorHAnsi"/>
              </w:rPr>
              <w:t>All staff in the building.</w:t>
            </w:r>
          </w:p>
        </w:tc>
        <w:tc>
          <w:tcPr>
            <w:tcW w:w="6063" w:type="dxa"/>
            <w:gridSpan w:val="2"/>
          </w:tcPr>
          <w:p w:rsidR="004558B0" w:rsidRPr="009A2CE3" w:rsidRDefault="004558B0" w:rsidP="004558B0">
            <w:pPr>
              <w:rPr>
                <w:rFonts w:cstheme="minorHAnsi"/>
              </w:rPr>
            </w:pPr>
            <w:r w:rsidRPr="009A2CE3">
              <w:rPr>
                <w:rFonts w:cstheme="minorHAnsi"/>
              </w:rPr>
              <w:t>Regular communications with all staff have highlighted the measures being taken to ensure that the building and its users are Covid secure.  The risk assessment is being shared with staff as staged developments are released and the Risk Assessment is published on the college website.  The weekly staff notices, staff meetings and the</w:t>
            </w:r>
            <w:r w:rsidR="00986AB1" w:rsidRPr="009A2CE3">
              <w:rPr>
                <w:rFonts w:cstheme="minorHAnsi"/>
              </w:rPr>
              <w:t xml:space="preserve"> regular</w:t>
            </w:r>
            <w:r w:rsidRPr="009A2CE3">
              <w:rPr>
                <w:rFonts w:cstheme="minorHAnsi"/>
              </w:rPr>
              <w:t xml:space="preserve"> meetings with union representatives have discussed the risk assessment and measures being taken.</w:t>
            </w:r>
          </w:p>
          <w:p w:rsidR="004558B0" w:rsidRPr="009A2CE3" w:rsidRDefault="004558B0" w:rsidP="009A2CE3">
            <w:pPr>
              <w:rPr>
                <w:rFonts w:cstheme="minorHAnsi"/>
              </w:rPr>
            </w:pPr>
            <w:r w:rsidRPr="009A2CE3">
              <w:rPr>
                <w:rFonts w:cstheme="minorHAnsi"/>
              </w:rPr>
              <w:t>Staff and students communications regularly remind users about the control measures i</w:t>
            </w:r>
            <w:r w:rsidR="009A2CE3">
              <w:rPr>
                <w:rFonts w:cstheme="minorHAnsi"/>
              </w:rPr>
              <w:t>n place.</w:t>
            </w:r>
          </w:p>
        </w:tc>
      </w:tr>
      <w:tr w:rsidR="004558B0" w:rsidRPr="00E23C54" w:rsidTr="00C03E8D">
        <w:tc>
          <w:tcPr>
            <w:tcW w:w="2518" w:type="dxa"/>
            <w:vMerge w:val="restart"/>
          </w:tcPr>
          <w:p w:rsidR="004558B0" w:rsidRPr="00E23C54" w:rsidRDefault="004558B0" w:rsidP="004558B0">
            <w:pPr>
              <w:rPr>
                <w:rFonts w:eastAsia="Arial" w:cstheme="minorHAnsi"/>
              </w:rPr>
            </w:pPr>
            <w:r w:rsidRPr="00E23C54">
              <w:rPr>
                <w:rFonts w:eastAsia="Arial" w:cstheme="minorHAnsi"/>
              </w:rPr>
              <w:t>What further action is required to control the risk?</w:t>
            </w:r>
          </w:p>
          <w:p w:rsidR="004558B0" w:rsidRPr="00E23C54" w:rsidRDefault="004558B0" w:rsidP="004558B0">
            <w:pPr>
              <w:rPr>
                <w:rFonts w:eastAsia="Arial" w:cstheme="minorHAnsi"/>
              </w:rPr>
            </w:pPr>
            <w:r w:rsidRPr="00E23C54">
              <w:rPr>
                <w:rFonts w:eastAsia="Arial" w:cstheme="minorHAnsi"/>
              </w:rPr>
              <w:t>Additional signage.</w:t>
            </w:r>
          </w:p>
        </w:tc>
        <w:tc>
          <w:tcPr>
            <w:tcW w:w="1310" w:type="dxa"/>
            <w:vMerge w:val="restart"/>
          </w:tcPr>
          <w:p w:rsidR="004558B0" w:rsidRPr="00E23C54" w:rsidRDefault="004558B0" w:rsidP="004558B0">
            <w:pPr>
              <w:rPr>
                <w:rFonts w:eastAsia="Arial" w:cstheme="minorHAnsi"/>
              </w:rPr>
            </w:pPr>
          </w:p>
        </w:tc>
        <w:tc>
          <w:tcPr>
            <w:tcW w:w="4678" w:type="dxa"/>
          </w:tcPr>
          <w:p w:rsidR="004558B0" w:rsidRPr="00E23C54" w:rsidRDefault="004558B0" w:rsidP="004558B0">
            <w:pPr>
              <w:rPr>
                <w:rFonts w:eastAsia="Arial" w:cstheme="minorHAnsi"/>
              </w:rPr>
            </w:pPr>
            <w:r w:rsidRPr="00E23C54">
              <w:rPr>
                <w:rFonts w:eastAsia="Arial" w:cstheme="minorHAnsi"/>
              </w:rPr>
              <w:t>Outcome</w:t>
            </w:r>
          </w:p>
        </w:tc>
        <w:tc>
          <w:tcPr>
            <w:tcW w:w="1385" w:type="dxa"/>
          </w:tcPr>
          <w:p w:rsidR="004558B0" w:rsidRPr="00E23C54" w:rsidRDefault="004558B0" w:rsidP="004558B0">
            <w:pPr>
              <w:rPr>
                <w:rFonts w:eastAsia="Arial" w:cstheme="minorHAnsi"/>
              </w:rPr>
            </w:pPr>
            <w:r w:rsidRPr="00E23C54">
              <w:rPr>
                <w:rFonts w:eastAsia="Arial" w:cstheme="minorHAnsi"/>
              </w:rPr>
              <w:t>Date</w:t>
            </w:r>
          </w:p>
        </w:tc>
      </w:tr>
      <w:tr w:rsidR="004558B0" w:rsidRPr="00E23C54" w:rsidTr="00C03E8D">
        <w:trPr>
          <w:trHeight w:val="860"/>
        </w:trPr>
        <w:tc>
          <w:tcPr>
            <w:tcW w:w="2518" w:type="dxa"/>
            <w:vMerge/>
          </w:tcPr>
          <w:p w:rsidR="004558B0" w:rsidRPr="00E23C54" w:rsidRDefault="004558B0" w:rsidP="004558B0">
            <w:pPr>
              <w:widowControl w:val="0"/>
              <w:pBdr>
                <w:top w:val="nil"/>
                <w:left w:val="nil"/>
                <w:bottom w:val="nil"/>
                <w:right w:val="nil"/>
                <w:between w:val="nil"/>
              </w:pBdr>
              <w:spacing w:line="276" w:lineRule="auto"/>
              <w:rPr>
                <w:rFonts w:eastAsia="Arial" w:cstheme="minorHAnsi"/>
              </w:rPr>
            </w:pPr>
          </w:p>
        </w:tc>
        <w:tc>
          <w:tcPr>
            <w:tcW w:w="1310" w:type="dxa"/>
            <w:vMerge/>
          </w:tcPr>
          <w:p w:rsidR="004558B0" w:rsidRPr="00E23C54" w:rsidRDefault="004558B0" w:rsidP="004558B0">
            <w:pPr>
              <w:widowControl w:val="0"/>
              <w:pBdr>
                <w:top w:val="nil"/>
                <w:left w:val="nil"/>
                <w:bottom w:val="nil"/>
                <w:right w:val="nil"/>
                <w:between w:val="nil"/>
              </w:pBdr>
              <w:spacing w:line="276" w:lineRule="auto"/>
              <w:rPr>
                <w:rFonts w:eastAsia="Arial" w:cstheme="minorHAnsi"/>
              </w:rPr>
            </w:pPr>
          </w:p>
        </w:tc>
        <w:tc>
          <w:tcPr>
            <w:tcW w:w="4678" w:type="dxa"/>
          </w:tcPr>
          <w:p w:rsidR="004558B0" w:rsidRPr="00E23C54" w:rsidRDefault="00E23C54" w:rsidP="004558B0">
            <w:pPr>
              <w:rPr>
                <w:rFonts w:eastAsia="Arial" w:cstheme="minorHAnsi"/>
              </w:rPr>
            </w:pPr>
            <w:r w:rsidRPr="00E23C54">
              <w:rPr>
                <w:rFonts w:eastAsia="Arial" w:cstheme="minorHAnsi"/>
              </w:rPr>
              <w:t>A Frames and college signage to be updated with the new regulations.</w:t>
            </w:r>
          </w:p>
        </w:tc>
        <w:tc>
          <w:tcPr>
            <w:tcW w:w="1385" w:type="dxa"/>
          </w:tcPr>
          <w:p w:rsidR="004558B0" w:rsidRPr="00E23C54" w:rsidRDefault="00E23C54" w:rsidP="004558B0">
            <w:pPr>
              <w:rPr>
                <w:rFonts w:eastAsia="Arial" w:cstheme="minorHAnsi"/>
              </w:rPr>
            </w:pPr>
            <w:r w:rsidRPr="00E23C54">
              <w:rPr>
                <w:rFonts w:eastAsia="Arial" w:cstheme="minorHAnsi"/>
              </w:rPr>
              <w:t>August 2021</w:t>
            </w:r>
          </w:p>
        </w:tc>
      </w:tr>
      <w:tr w:rsidR="004558B0" w:rsidRPr="00CF4999" w:rsidTr="00C03E8D">
        <w:trPr>
          <w:trHeight w:val="1600"/>
        </w:trPr>
        <w:tc>
          <w:tcPr>
            <w:tcW w:w="9894" w:type="dxa"/>
            <w:gridSpan w:val="4"/>
          </w:tcPr>
          <w:p w:rsidR="004558B0" w:rsidRPr="00E23C54" w:rsidRDefault="004558B0" w:rsidP="004558B0">
            <w:pPr>
              <w:rPr>
                <w:rFonts w:eastAsia="Arial" w:cstheme="minorHAnsi"/>
              </w:rPr>
            </w:pPr>
            <w:r w:rsidRPr="00E23C54">
              <w:rPr>
                <w:rFonts w:eastAsia="Arial" w:cstheme="minorHAnsi"/>
                <w:b/>
              </w:rPr>
              <w:t>Assessment undertaken by</w:t>
            </w:r>
            <w:r w:rsidRPr="00E23C54">
              <w:rPr>
                <w:rFonts w:eastAsia="Arial" w:cstheme="minorHAnsi"/>
              </w:rPr>
              <w:t>:</w:t>
            </w:r>
          </w:p>
          <w:p w:rsidR="004558B0" w:rsidRPr="00E23C54" w:rsidRDefault="004558B0" w:rsidP="004558B0">
            <w:pPr>
              <w:rPr>
                <w:rFonts w:eastAsia="Arial" w:cstheme="minorHAnsi"/>
              </w:rPr>
            </w:pPr>
          </w:p>
          <w:p w:rsidR="004558B0" w:rsidRPr="00CF4999" w:rsidRDefault="004558B0" w:rsidP="006207C1">
            <w:pPr>
              <w:rPr>
                <w:rFonts w:eastAsia="Arial" w:cstheme="minorHAnsi"/>
              </w:rPr>
            </w:pPr>
            <w:r w:rsidRPr="00E23C54">
              <w:rPr>
                <w:rFonts w:eastAsia="Arial" w:cstheme="minorHAnsi"/>
              </w:rPr>
              <w:t xml:space="preserve">Signature               Matthew J Marshall                       </w:t>
            </w:r>
            <w:r w:rsidR="003D10C3" w:rsidRPr="00E23C54">
              <w:rPr>
                <w:rFonts w:eastAsia="Arial" w:cstheme="minorHAnsi"/>
              </w:rPr>
              <w:t xml:space="preserve">                      date: </w:t>
            </w:r>
            <w:r w:rsidR="006207C1">
              <w:rPr>
                <w:rFonts w:eastAsia="Arial" w:cstheme="minorHAnsi"/>
              </w:rPr>
              <w:t>November</w:t>
            </w:r>
            <w:r w:rsidR="00E23C54" w:rsidRPr="00E23C54">
              <w:rPr>
                <w:rFonts w:eastAsia="Arial" w:cstheme="minorHAnsi"/>
              </w:rPr>
              <w:t xml:space="preserve"> 2021</w:t>
            </w:r>
          </w:p>
        </w:tc>
      </w:tr>
    </w:tbl>
    <w:p w:rsidR="004558B0" w:rsidRPr="00CF4999" w:rsidRDefault="004558B0" w:rsidP="004558B0">
      <w:pPr>
        <w:rPr>
          <w:rFonts w:cstheme="minorHAnsi"/>
          <w:b/>
          <w:u w:val="single"/>
        </w:rPr>
      </w:pPr>
    </w:p>
    <w:p w:rsidR="004558B0" w:rsidRPr="00CF4999" w:rsidRDefault="004558B0" w:rsidP="004558B0">
      <w:pPr>
        <w:rPr>
          <w:rFonts w:cstheme="minorHAnsi"/>
          <w:b/>
          <w:u w:val="single"/>
        </w:rPr>
      </w:pPr>
      <w:r w:rsidRPr="00CF4999">
        <w:rPr>
          <w:rFonts w:cstheme="minorHAnsi"/>
          <w:b/>
          <w:u w:val="single"/>
        </w:rPr>
        <w:br w:type="page"/>
      </w:r>
    </w:p>
    <w:p w:rsidR="004558B0" w:rsidRPr="00A97170" w:rsidRDefault="004558B0" w:rsidP="004558B0">
      <w:pPr>
        <w:rPr>
          <w:rFonts w:cstheme="minorHAnsi"/>
          <w:u w:val="single"/>
        </w:rPr>
      </w:pPr>
      <w:r w:rsidRPr="00A97170">
        <w:rPr>
          <w:rFonts w:cstheme="minorHAnsi"/>
          <w:u w:val="single"/>
        </w:rPr>
        <w:t>Procedures to follow in the event of a test and positive result.</w:t>
      </w:r>
    </w:p>
    <w:p w:rsidR="004558B0" w:rsidRPr="00A97170" w:rsidRDefault="004558B0" w:rsidP="004558B0">
      <w:pPr>
        <w:rPr>
          <w:rFonts w:cstheme="minorHAnsi"/>
        </w:rPr>
      </w:pPr>
      <w:r w:rsidRPr="00A97170">
        <w:rPr>
          <w:rFonts w:cstheme="minorHAnsi"/>
        </w:rPr>
        <w:t xml:space="preserve">Where staff and students </w:t>
      </w:r>
      <w:r w:rsidR="00A97170">
        <w:rPr>
          <w:rFonts w:cstheme="minorHAnsi"/>
        </w:rPr>
        <w:t>exhibit covid symptoms, including a positive LFT test, they must self-isolate and</w:t>
      </w:r>
      <w:r w:rsidRPr="00A97170">
        <w:rPr>
          <w:rFonts w:cstheme="minorHAnsi"/>
        </w:rPr>
        <w:t xml:space="preserve"> following government advice so there is not the risk of transmitting the virus to others.</w:t>
      </w:r>
      <w:r w:rsidR="00A97170">
        <w:rPr>
          <w:rFonts w:cstheme="minorHAnsi"/>
        </w:rPr>
        <w:t xml:space="preserve">  They should book a PCR test to confirm whether they have covid-19.</w:t>
      </w:r>
    </w:p>
    <w:p w:rsidR="004558B0" w:rsidRPr="00A97170" w:rsidRDefault="004558B0" w:rsidP="004558B0">
      <w:pPr>
        <w:rPr>
          <w:rFonts w:cstheme="minorHAnsi"/>
        </w:rPr>
      </w:pPr>
      <w:r w:rsidRPr="00A97170">
        <w:rPr>
          <w:rFonts w:cstheme="minorHAnsi"/>
        </w:rPr>
        <w:t xml:space="preserve">If a college user become unwell they should follow government advice at all times and notify college through the usual methodology. </w:t>
      </w:r>
    </w:p>
    <w:p w:rsidR="004558B0" w:rsidRPr="00A97170" w:rsidRDefault="004558B0" w:rsidP="004558B0">
      <w:pPr>
        <w:rPr>
          <w:rFonts w:cstheme="minorHAnsi"/>
          <w:b/>
        </w:rPr>
      </w:pPr>
      <w:r w:rsidRPr="00A97170">
        <w:rPr>
          <w:rFonts w:cstheme="minorHAnsi"/>
          <w:b/>
        </w:rPr>
        <w:t>College user is booked for a test, but the result has not yet been received.</w:t>
      </w:r>
    </w:p>
    <w:p w:rsidR="004558B0" w:rsidRPr="00A97170" w:rsidRDefault="004558B0" w:rsidP="00742F0F">
      <w:pPr>
        <w:pStyle w:val="ListParagraph"/>
        <w:numPr>
          <w:ilvl w:val="0"/>
          <w:numId w:val="3"/>
        </w:numPr>
        <w:rPr>
          <w:rFonts w:cstheme="minorHAnsi"/>
        </w:rPr>
      </w:pPr>
      <w:r w:rsidRPr="00A97170">
        <w:rPr>
          <w:rFonts w:cstheme="minorHAnsi"/>
        </w:rPr>
        <w:t xml:space="preserve">If the college is notified that a user has booked for a test the Business Continuity policy shall apply.  </w:t>
      </w:r>
    </w:p>
    <w:p w:rsidR="004558B0" w:rsidRPr="00A97170" w:rsidRDefault="004B1D79" w:rsidP="00742F0F">
      <w:pPr>
        <w:pStyle w:val="ListParagraph"/>
        <w:numPr>
          <w:ilvl w:val="0"/>
          <w:numId w:val="3"/>
        </w:numPr>
        <w:rPr>
          <w:rFonts w:cstheme="minorHAnsi"/>
        </w:rPr>
      </w:pPr>
      <w:r w:rsidRPr="00A97170">
        <w:rPr>
          <w:rFonts w:cstheme="minorHAnsi"/>
        </w:rPr>
        <w:t>An appropriate senior member of staff will</w:t>
      </w:r>
      <w:r w:rsidR="004558B0" w:rsidRPr="00A97170">
        <w:rPr>
          <w:rFonts w:cstheme="minorHAnsi"/>
        </w:rPr>
        <w:t xml:space="preserve"> gather the necessary information and agree the appropriate next steps.  The following points are a guide and not intended as the limit of actions that may be taken.</w:t>
      </w:r>
    </w:p>
    <w:p w:rsidR="004558B0" w:rsidRPr="00A97170" w:rsidRDefault="004558B0" w:rsidP="00742F0F">
      <w:pPr>
        <w:pStyle w:val="ListParagraph"/>
        <w:numPr>
          <w:ilvl w:val="0"/>
          <w:numId w:val="3"/>
        </w:numPr>
        <w:rPr>
          <w:rFonts w:cstheme="minorHAnsi"/>
        </w:rPr>
      </w:pPr>
      <w:r w:rsidRPr="00A97170">
        <w:rPr>
          <w:rFonts w:cstheme="minorHAnsi"/>
        </w:rPr>
        <w:t xml:space="preserve">The college uses track and trace methodology to assess </w:t>
      </w:r>
      <w:r w:rsidR="004B1D79" w:rsidRPr="00A97170">
        <w:rPr>
          <w:rFonts w:cstheme="minorHAnsi"/>
        </w:rPr>
        <w:t xml:space="preserve">the risks of transmission.  This includes the journey to the college, </w:t>
      </w:r>
      <w:r w:rsidRPr="00A97170">
        <w:rPr>
          <w:rFonts w:cstheme="minorHAnsi"/>
        </w:rPr>
        <w:t>work</w:t>
      </w:r>
      <w:r w:rsidR="004B1D79" w:rsidRPr="00A97170">
        <w:rPr>
          <w:rFonts w:cstheme="minorHAnsi"/>
        </w:rPr>
        <w:t xml:space="preserve"> locations, classrooms, breaks and lunch</w:t>
      </w:r>
      <w:r w:rsidRPr="00A97170">
        <w:rPr>
          <w:rFonts w:cstheme="minorHAnsi"/>
        </w:rPr>
        <w:t xml:space="preserve">, </w:t>
      </w:r>
      <w:r w:rsidR="004B1D79" w:rsidRPr="00A97170">
        <w:rPr>
          <w:rFonts w:cstheme="minorHAnsi"/>
        </w:rPr>
        <w:t>friendship groups, the</w:t>
      </w:r>
      <w:r w:rsidRPr="00A97170">
        <w:rPr>
          <w:rFonts w:cstheme="minorHAnsi"/>
        </w:rPr>
        <w:t xml:space="preserve"> activities they have undertaken and what equipment they may have used.  For example a student may have been to three classrooms and the LRC. A member of estates staff may have used a trolley.</w:t>
      </w:r>
    </w:p>
    <w:p w:rsidR="004558B0" w:rsidRPr="00A97170" w:rsidRDefault="004558B0" w:rsidP="00742F0F">
      <w:pPr>
        <w:pStyle w:val="ListParagraph"/>
        <w:numPr>
          <w:ilvl w:val="0"/>
          <w:numId w:val="3"/>
        </w:numPr>
        <w:rPr>
          <w:rFonts w:cstheme="minorHAnsi"/>
        </w:rPr>
      </w:pPr>
      <w:r w:rsidRPr="00A97170">
        <w:rPr>
          <w:rFonts w:cstheme="minorHAnsi"/>
        </w:rPr>
        <w:t>The work areas and any equipment that has been used will be d</w:t>
      </w:r>
      <w:r w:rsidR="004B1D79" w:rsidRPr="00A97170">
        <w:rPr>
          <w:rFonts w:cstheme="minorHAnsi"/>
        </w:rPr>
        <w:t>eep cleaned as a priority, including where practical the misting machine.</w:t>
      </w:r>
    </w:p>
    <w:p w:rsidR="004558B0" w:rsidRDefault="004558B0" w:rsidP="00742F0F">
      <w:pPr>
        <w:pStyle w:val="ListParagraph"/>
        <w:numPr>
          <w:ilvl w:val="0"/>
          <w:numId w:val="3"/>
        </w:numPr>
        <w:rPr>
          <w:rFonts w:cstheme="minorHAnsi"/>
        </w:rPr>
      </w:pPr>
      <w:r w:rsidRPr="00A97170">
        <w:rPr>
          <w:rFonts w:cstheme="minorHAnsi"/>
        </w:rPr>
        <w:t xml:space="preserve">Users who </w:t>
      </w:r>
      <w:r w:rsidR="004B1D79" w:rsidRPr="00A97170">
        <w:rPr>
          <w:rFonts w:cstheme="minorHAnsi"/>
        </w:rPr>
        <w:t>are defined as a close</w:t>
      </w:r>
      <w:r w:rsidRPr="00A97170">
        <w:rPr>
          <w:rFonts w:cstheme="minorHAnsi"/>
        </w:rPr>
        <w:t xml:space="preserve"> contact with the suspected case</w:t>
      </w:r>
      <w:r w:rsidR="004B1D79" w:rsidRPr="00A97170">
        <w:rPr>
          <w:rFonts w:cstheme="minorHAnsi"/>
        </w:rPr>
        <w:t>,</w:t>
      </w:r>
      <w:r w:rsidRPr="00A97170">
        <w:rPr>
          <w:rFonts w:cstheme="minorHAnsi"/>
        </w:rPr>
        <w:t xml:space="preserve"> </w:t>
      </w:r>
      <w:r w:rsidR="00A97170" w:rsidRPr="00A97170">
        <w:rPr>
          <w:rFonts w:cstheme="minorHAnsi"/>
        </w:rPr>
        <w:t>will be informed that they are a close contact and should attempt to modify their behaviour where possible while continuing to undertake their normal activity.</w:t>
      </w:r>
      <w:r w:rsidR="00A97170">
        <w:rPr>
          <w:rFonts w:cstheme="minorHAnsi"/>
        </w:rPr>
        <w:t xml:space="preserve">  For example, eating lunch outside, sanitising and washing hands more regularly, wearing a mask and not gathering in a group indoors.</w:t>
      </w:r>
    </w:p>
    <w:p w:rsidR="006207C1" w:rsidRPr="006207C1" w:rsidRDefault="006207C1" w:rsidP="00742F0F">
      <w:pPr>
        <w:pStyle w:val="ListParagraph"/>
        <w:numPr>
          <w:ilvl w:val="0"/>
          <w:numId w:val="3"/>
        </w:numPr>
        <w:rPr>
          <w:rFonts w:cstheme="minorHAnsi"/>
          <w:color w:val="FF0000"/>
        </w:rPr>
      </w:pPr>
      <w:r w:rsidRPr="006207C1">
        <w:rPr>
          <w:rFonts w:cstheme="minorHAnsi"/>
          <w:color w:val="FF0000"/>
        </w:rPr>
        <w:t xml:space="preserve">Close contacts of the Omicron variant are required to self-isolate. </w:t>
      </w:r>
    </w:p>
    <w:p w:rsidR="00A97170" w:rsidRPr="00A97170" w:rsidRDefault="00A97170" w:rsidP="00742F0F">
      <w:pPr>
        <w:pStyle w:val="ListParagraph"/>
        <w:numPr>
          <w:ilvl w:val="0"/>
          <w:numId w:val="3"/>
        </w:numPr>
        <w:rPr>
          <w:rFonts w:cstheme="minorHAnsi"/>
        </w:rPr>
      </w:pPr>
      <w:r>
        <w:rPr>
          <w:rFonts w:cstheme="minorHAnsi"/>
        </w:rPr>
        <w:t>Close contacts should book a PCR test, but should continue to attend normal activities unless the test is positive or they exhibit symptoms.</w:t>
      </w:r>
    </w:p>
    <w:p w:rsidR="004558B0" w:rsidRPr="00A97170" w:rsidRDefault="004558B0" w:rsidP="00742F0F">
      <w:pPr>
        <w:pStyle w:val="ListParagraph"/>
        <w:numPr>
          <w:ilvl w:val="0"/>
          <w:numId w:val="3"/>
        </w:numPr>
        <w:rPr>
          <w:rFonts w:cstheme="minorHAnsi"/>
        </w:rPr>
      </w:pPr>
      <w:r w:rsidRPr="00A97170">
        <w:rPr>
          <w:rFonts w:cstheme="minorHAnsi"/>
        </w:rPr>
        <w:t>The college will consider how to manage the flow of information, to balance a range of purposes including but not limited to; protecting the personal data of college staff and students, limiting the spread of anxiety in the college community, sharing information with staff, students and parents about the risk factors in the college building.</w:t>
      </w:r>
      <w:r w:rsidR="00A97170">
        <w:rPr>
          <w:rFonts w:cstheme="minorHAnsi"/>
        </w:rPr>
        <w:t xml:space="preserve">  For example, the college will not record whether adults have received two vaccine doses, but will ask for proof if identified as a close contact.</w:t>
      </w:r>
    </w:p>
    <w:p w:rsidR="004558B0" w:rsidRPr="00A97170" w:rsidRDefault="004558B0" w:rsidP="00742F0F">
      <w:pPr>
        <w:pStyle w:val="ListParagraph"/>
        <w:numPr>
          <w:ilvl w:val="0"/>
          <w:numId w:val="3"/>
        </w:numPr>
        <w:rPr>
          <w:rFonts w:cstheme="minorHAnsi"/>
        </w:rPr>
      </w:pPr>
      <w:r w:rsidRPr="00A97170">
        <w:rPr>
          <w:rFonts w:cstheme="minorHAnsi"/>
        </w:rPr>
        <w:t xml:space="preserve">Once a negative test has been received, this result will be communicated to all </w:t>
      </w:r>
      <w:r w:rsidR="00A97170">
        <w:rPr>
          <w:rFonts w:cstheme="minorHAnsi"/>
        </w:rPr>
        <w:t>close contacts.</w:t>
      </w:r>
    </w:p>
    <w:p w:rsidR="004558B0" w:rsidRPr="00A97170" w:rsidRDefault="004558B0" w:rsidP="004558B0">
      <w:pPr>
        <w:rPr>
          <w:rFonts w:cstheme="minorHAnsi"/>
          <w:b/>
        </w:rPr>
      </w:pPr>
      <w:r w:rsidRPr="00A97170">
        <w:rPr>
          <w:rFonts w:cstheme="minorHAnsi"/>
          <w:b/>
        </w:rPr>
        <w:t>College user tests positive.</w:t>
      </w:r>
    </w:p>
    <w:p w:rsidR="004558B0" w:rsidRPr="00A97170" w:rsidRDefault="004558B0" w:rsidP="00742F0F">
      <w:pPr>
        <w:pStyle w:val="ListParagraph"/>
        <w:numPr>
          <w:ilvl w:val="0"/>
          <w:numId w:val="4"/>
        </w:numPr>
        <w:rPr>
          <w:rFonts w:cstheme="minorHAnsi"/>
        </w:rPr>
      </w:pPr>
      <w:r w:rsidRPr="00A97170">
        <w:rPr>
          <w:rFonts w:cstheme="minorHAnsi"/>
        </w:rPr>
        <w:t>Once notified that a positive test has been conducted the Business Continuity policy will apply.</w:t>
      </w:r>
    </w:p>
    <w:p w:rsidR="004558B0" w:rsidRPr="00A97170" w:rsidRDefault="004558B0" w:rsidP="00742F0F">
      <w:pPr>
        <w:pStyle w:val="ListParagraph"/>
        <w:numPr>
          <w:ilvl w:val="0"/>
          <w:numId w:val="4"/>
        </w:numPr>
        <w:rPr>
          <w:rFonts w:cstheme="minorHAnsi"/>
        </w:rPr>
      </w:pPr>
      <w:r w:rsidRPr="00A97170">
        <w:rPr>
          <w:rFonts w:cstheme="minorHAnsi"/>
        </w:rPr>
        <w:t>Information and guidance from Public Health England will apply, and help guide the college response.</w:t>
      </w:r>
    </w:p>
    <w:p w:rsidR="004558B0" w:rsidRPr="00A97170" w:rsidRDefault="004558B0" w:rsidP="00742F0F">
      <w:pPr>
        <w:pStyle w:val="ListParagraph"/>
        <w:numPr>
          <w:ilvl w:val="0"/>
          <w:numId w:val="4"/>
        </w:numPr>
        <w:rPr>
          <w:rFonts w:cstheme="minorHAnsi"/>
        </w:rPr>
      </w:pPr>
      <w:r w:rsidRPr="00A97170">
        <w:rPr>
          <w:rFonts w:cstheme="minorHAnsi"/>
        </w:rPr>
        <w:t xml:space="preserve">If the college was notified of the symptoms and booking of a </w:t>
      </w:r>
      <w:r w:rsidR="002D38FB" w:rsidRPr="00A97170">
        <w:rPr>
          <w:rFonts w:cstheme="minorHAnsi"/>
        </w:rPr>
        <w:t>test,</w:t>
      </w:r>
      <w:r w:rsidRPr="00A97170">
        <w:rPr>
          <w:rFonts w:cstheme="minorHAnsi"/>
        </w:rPr>
        <w:t xml:space="preserve"> then the stages above will have been followed.</w:t>
      </w:r>
    </w:p>
    <w:p w:rsidR="004558B0" w:rsidRDefault="004558B0" w:rsidP="00742F0F">
      <w:pPr>
        <w:pStyle w:val="ListParagraph"/>
        <w:numPr>
          <w:ilvl w:val="0"/>
          <w:numId w:val="4"/>
        </w:numPr>
        <w:rPr>
          <w:rFonts w:cstheme="minorHAnsi"/>
        </w:rPr>
      </w:pPr>
      <w:r w:rsidRPr="00A97170">
        <w:rPr>
          <w:rFonts w:cstheme="minorHAnsi"/>
        </w:rPr>
        <w:t xml:space="preserve">If the steps above have not been taken before the positive test result was </w:t>
      </w:r>
      <w:r w:rsidR="002D38FB" w:rsidRPr="00A97170">
        <w:rPr>
          <w:rFonts w:cstheme="minorHAnsi"/>
        </w:rPr>
        <w:t>received,</w:t>
      </w:r>
      <w:r w:rsidRPr="00A97170">
        <w:rPr>
          <w:rFonts w:cstheme="minorHAnsi"/>
        </w:rPr>
        <w:t xml:space="preserve"> then they would be taken following receipt of the positive result.</w:t>
      </w:r>
    </w:p>
    <w:p w:rsidR="006207C1" w:rsidRPr="006207C1" w:rsidRDefault="006207C1" w:rsidP="00742F0F">
      <w:pPr>
        <w:pStyle w:val="ListParagraph"/>
        <w:numPr>
          <w:ilvl w:val="0"/>
          <w:numId w:val="4"/>
        </w:numPr>
        <w:rPr>
          <w:rFonts w:cstheme="minorHAnsi"/>
          <w:color w:val="FF0000"/>
        </w:rPr>
      </w:pPr>
      <w:r w:rsidRPr="006207C1">
        <w:rPr>
          <w:rFonts w:cstheme="minorHAnsi"/>
          <w:color w:val="FF0000"/>
        </w:rPr>
        <w:t xml:space="preserve">If a positive </w:t>
      </w:r>
      <w:r w:rsidR="00560A44">
        <w:rPr>
          <w:rFonts w:cstheme="minorHAnsi"/>
          <w:color w:val="FF0000"/>
        </w:rPr>
        <w:t>case of Omicron variant is identified,</w:t>
      </w:r>
      <w:r w:rsidRPr="006207C1">
        <w:rPr>
          <w:rFonts w:cstheme="minorHAnsi"/>
          <w:color w:val="FF0000"/>
        </w:rPr>
        <w:t xml:space="preserve"> they and their close contacts are required to self-</w:t>
      </w:r>
      <w:r w:rsidR="00560A44">
        <w:rPr>
          <w:rFonts w:cstheme="minorHAnsi"/>
          <w:color w:val="FF0000"/>
        </w:rPr>
        <w:t>isolate.</w:t>
      </w:r>
    </w:p>
    <w:p w:rsidR="004B1D79" w:rsidRPr="00A97170" w:rsidRDefault="004B1D79" w:rsidP="00742F0F">
      <w:pPr>
        <w:pStyle w:val="ListParagraph"/>
        <w:numPr>
          <w:ilvl w:val="0"/>
          <w:numId w:val="4"/>
        </w:numPr>
        <w:rPr>
          <w:rFonts w:cstheme="minorHAnsi"/>
        </w:rPr>
      </w:pPr>
      <w:r w:rsidRPr="00A97170">
        <w:rPr>
          <w:rFonts w:cstheme="minorHAnsi"/>
        </w:rPr>
        <w:t>Registers will be prepopulated to show that the student is self-isolating.</w:t>
      </w:r>
    </w:p>
    <w:p w:rsidR="004B1D79" w:rsidRPr="00A97170" w:rsidRDefault="004B1D79" w:rsidP="00742F0F">
      <w:pPr>
        <w:pStyle w:val="ListParagraph"/>
        <w:numPr>
          <w:ilvl w:val="0"/>
          <w:numId w:val="4"/>
        </w:numPr>
        <w:rPr>
          <w:rFonts w:cstheme="minorHAnsi"/>
        </w:rPr>
      </w:pPr>
      <w:r w:rsidRPr="00A97170">
        <w:rPr>
          <w:rFonts w:cstheme="minorHAnsi"/>
        </w:rPr>
        <w:t>Cover arrangements will be activated when staff are absent.</w:t>
      </w:r>
    </w:p>
    <w:p w:rsidR="00A97170" w:rsidRDefault="00A97170" w:rsidP="00AD0063">
      <w:pPr>
        <w:spacing w:after="285"/>
        <w:rPr>
          <w:rFonts w:cstheme="minorHAnsi"/>
          <w:b/>
        </w:rPr>
      </w:pPr>
    </w:p>
    <w:p w:rsidR="00AD0063" w:rsidRPr="00CF4999" w:rsidRDefault="00AD0063" w:rsidP="00AD0063">
      <w:pPr>
        <w:spacing w:after="285"/>
        <w:rPr>
          <w:rFonts w:cstheme="minorHAnsi"/>
        </w:rPr>
      </w:pPr>
      <w:r w:rsidRPr="00CF4999">
        <w:rPr>
          <w:rFonts w:cstheme="minorHAnsi"/>
          <w:b/>
        </w:rPr>
        <w:t>Covid-19 related student absence</w:t>
      </w:r>
      <w:r w:rsidRPr="00CF4999">
        <w:rPr>
          <w:rFonts w:eastAsia="Times New Roman" w:cstheme="minorHAnsi"/>
          <w:snapToGrid w:val="0"/>
          <w:w w:val="0"/>
          <w:u w:color="000000"/>
          <w:bdr w:val="none" w:sz="0" w:space="0" w:color="000000"/>
          <w:shd w:val="clear" w:color="000000" w:fill="000000"/>
          <w:lang w:val="x-none" w:eastAsia="x-none" w:bidi="x-none"/>
        </w:rPr>
        <w:t xml:space="preserve"> </w:t>
      </w:r>
    </w:p>
    <w:p w:rsidR="00AD0063" w:rsidRPr="00CF4999" w:rsidRDefault="00AD0063" w:rsidP="00AD0063">
      <w:pPr>
        <w:spacing w:after="0"/>
        <w:rPr>
          <w:rFonts w:cstheme="minorHAnsi"/>
        </w:rPr>
      </w:pPr>
      <w:r w:rsidRPr="00CF4999">
        <w:rPr>
          <w:rFonts w:cstheme="minorHAnsi"/>
          <w:i/>
        </w:rPr>
        <w:t xml:space="preserve">A quick reference guide for parents and staff (September 2020) </w:t>
      </w:r>
    </w:p>
    <w:tbl>
      <w:tblPr>
        <w:tblStyle w:val="TableGrid0"/>
        <w:tblW w:w="10621" w:type="dxa"/>
        <w:tblInd w:w="-572" w:type="dxa"/>
        <w:tblCellMar>
          <w:top w:w="45" w:type="dxa"/>
          <w:left w:w="106" w:type="dxa"/>
          <w:right w:w="69" w:type="dxa"/>
        </w:tblCellMar>
        <w:tblLook w:val="04A0" w:firstRow="1" w:lastRow="0" w:firstColumn="1" w:lastColumn="0" w:noHBand="0" w:noVBand="1"/>
      </w:tblPr>
      <w:tblGrid>
        <w:gridCol w:w="2687"/>
        <w:gridCol w:w="4390"/>
        <w:gridCol w:w="3544"/>
      </w:tblGrid>
      <w:tr w:rsidR="00AD0063" w:rsidRPr="00A97170" w:rsidTr="00AD0063">
        <w:trPr>
          <w:trHeight w:val="492"/>
        </w:trPr>
        <w:tc>
          <w:tcPr>
            <w:tcW w:w="2687" w:type="dxa"/>
            <w:tcBorders>
              <w:top w:val="single" w:sz="4" w:space="0" w:color="000000"/>
              <w:left w:val="single" w:sz="4" w:space="0" w:color="000000"/>
              <w:bottom w:val="single" w:sz="4" w:space="0" w:color="000000"/>
              <w:right w:val="single" w:sz="4" w:space="0" w:color="000000"/>
            </w:tcBorders>
            <w:shd w:val="clear" w:color="auto" w:fill="2E74B5"/>
          </w:tcPr>
          <w:p w:rsidR="00AD0063" w:rsidRPr="00A97170" w:rsidRDefault="00AD0063" w:rsidP="00617C9D">
            <w:pPr>
              <w:rPr>
                <w:rFonts w:cstheme="minorHAnsi"/>
              </w:rPr>
            </w:pPr>
            <w:r w:rsidRPr="00A97170">
              <w:rPr>
                <w:rFonts w:cstheme="minorHAnsi"/>
                <w:b/>
                <w:color w:val="FFFFFF"/>
              </w:rPr>
              <w:t xml:space="preserve">What to do if… </w:t>
            </w:r>
          </w:p>
        </w:tc>
        <w:tc>
          <w:tcPr>
            <w:tcW w:w="4390" w:type="dxa"/>
            <w:tcBorders>
              <w:top w:val="single" w:sz="4" w:space="0" w:color="000000"/>
              <w:left w:val="single" w:sz="4" w:space="0" w:color="000000"/>
              <w:bottom w:val="single" w:sz="4" w:space="0" w:color="000000"/>
              <w:right w:val="single" w:sz="4" w:space="0" w:color="000000"/>
            </w:tcBorders>
            <w:shd w:val="clear" w:color="auto" w:fill="2E74B5"/>
          </w:tcPr>
          <w:p w:rsidR="00AD0063" w:rsidRPr="00A97170" w:rsidRDefault="00AD0063" w:rsidP="00617C9D">
            <w:pPr>
              <w:ind w:left="1"/>
              <w:rPr>
                <w:rFonts w:cstheme="minorHAnsi"/>
              </w:rPr>
            </w:pPr>
            <w:r w:rsidRPr="00A97170">
              <w:rPr>
                <w:rFonts w:cstheme="minorHAnsi"/>
                <w:b/>
                <w:color w:val="FFFFFF"/>
              </w:rPr>
              <w:t xml:space="preserve">Action Needed </w:t>
            </w:r>
          </w:p>
        </w:tc>
        <w:tc>
          <w:tcPr>
            <w:tcW w:w="3544" w:type="dxa"/>
            <w:tcBorders>
              <w:top w:val="single" w:sz="4" w:space="0" w:color="000000"/>
              <w:left w:val="single" w:sz="4" w:space="0" w:color="000000"/>
              <w:bottom w:val="single" w:sz="4" w:space="0" w:color="000000"/>
              <w:right w:val="single" w:sz="4" w:space="0" w:color="000000"/>
            </w:tcBorders>
            <w:shd w:val="clear" w:color="auto" w:fill="2E74B5"/>
          </w:tcPr>
          <w:p w:rsidR="00AD0063" w:rsidRPr="00A97170" w:rsidRDefault="00AD0063" w:rsidP="002D38FB">
            <w:pPr>
              <w:ind w:left="1"/>
              <w:jc w:val="both"/>
              <w:rPr>
                <w:rFonts w:cstheme="minorHAnsi"/>
              </w:rPr>
            </w:pPr>
            <w:r w:rsidRPr="00A97170">
              <w:rPr>
                <w:rFonts w:cstheme="minorHAnsi"/>
                <w:b/>
                <w:color w:val="FFFFFF"/>
              </w:rPr>
              <w:t xml:space="preserve">Return to </w:t>
            </w:r>
            <w:r w:rsidR="002D38FB">
              <w:rPr>
                <w:rFonts w:cstheme="minorHAnsi"/>
                <w:b/>
                <w:color w:val="FFFFFF"/>
              </w:rPr>
              <w:t>college</w:t>
            </w:r>
            <w:r w:rsidRPr="00A97170">
              <w:rPr>
                <w:rFonts w:cstheme="minorHAnsi"/>
                <w:b/>
                <w:color w:val="FFFFFF"/>
              </w:rPr>
              <w:t xml:space="preserve"> when… </w:t>
            </w:r>
          </w:p>
        </w:tc>
      </w:tr>
      <w:tr w:rsidR="00AD0063" w:rsidRPr="003F3755" w:rsidTr="00AD0063">
        <w:trPr>
          <w:trHeight w:val="1477"/>
        </w:trPr>
        <w:tc>
          <w:tcPr>
            <w:tcW w:w="2687" w:type="dxa"/>
            <w:tcBorders>
              <w:top w:val="single" w:sz="4" w:space="0" w:color="000000"/>
              <w:left w:val="single" w:sz="4" w:space="0" w:color="000000"/>
              <w:bottom w:val="single" w:sz="4" w:space="0" w:color="000000"/>
              <w:right w:val="single" w:sz="4" w:space="0" w:color="000000"/>
            </w:tcBorders>
          </w:tcPr>
          <w:p w:rsidR="00AD0063" w:rsidRPr="00A97170" w:rsidRDefault="00AD0063" w:rsidP="002D38FB">
            <w:pPr>
              <w:rPr>
                <w:rFonts w:cstheme="minorHAnsi"/>
              </w:rPr>
            </w:pPr>
            <w:r w:rsidRPr="00A97170">
              <w:rPr>
                <w:rFonts w:cstheme="minorHAnsi"/>
              </w:rPr>
              <w:t xml:space="preserve">…my </w:t>
            </w:r>
            <w:r w:rsidR="002D38FB">
              <w:rPr>
                <w:rFonts w:cstheme="minorHAnsi"/>
              </w:rPr>
              <w:t>student</w:t>
            </w:r>
            <w:r w:rsidRPr="00A97170">
              <w:rPr>
                <w:rFonts w:cstheme="minorHAnsi"/>
              </w:rPr>
              <w:t xml:space="preserve"> has Covid-19 symptoms. </w:t>
            </w:r>
          </w:p>
        </w:tc>
        <w:tc>
          <w:tcPr>
            <w:tcW w:w="4390" w:type="dxa"/>
            <w:tcBorders>
              <w:top w:val="single" w:sz="4" w:space="0" w:color="000000"/>
              <w:left w:val="single" w:sz="4" w:space="0" w:color="000000"/>
              <w:bottom w:val="single" w:sz="4" w:space="0" w:color="000000"/>
              <w:right w:val="single" w:sz="4" w:space="0" w:color="000000"/>
            </w:tcBorders>
          </w:tcPr>
          <w:p w:rsidR="00AD0063" w:rsidRPr="00A97170" w:rsidRDefault="00AD0063" w:rsidP="00742F0F">
            <w:pPr>
              <w:pStyle w:val="ListParagraph"/>
              <w:numPr>
                <w:ilvl w:val="0"/>
                <w:numId w:val="5"/>
              </w:numPr>
              <w:rPr>
                <w:rFonts w:cstheme="minorHAnsi"/>
              </w:rPr>
            </w:pPr>
            <w:r w:rsidRPr="00A97170">
              <w:rPr>
                <w:rFonts w:cstheme="minorHAnsi"/>
                <w:b/>
              </w:rPr>
              <w:t xml:space="preserve">Do not come to school </w:t>
            </w:r>
          </w:p>
          <w:p w:rsidR="00AD0063" w:rsidRPr="00A97170" w:rsidRDefault="00AD0063" w:rsidP="00742F0F">
            <w:pPr>
              <w:pStyle w:val="ListParagraph"/>
              <w:numPr>
                <w:ilvl w:val="0"/>
                <w:numId w:val="5"/>
              </w:numPr>
              <w:rPr>
                <w:rFonts w:cstheme="minorHAnsi"/>
              </w:rPr>
            </w:pPr>
            <w:r w:rsidRPr="00A97170">
              <w:rPr>
                <w:rFonts w:cstheme="minorHAnsi"/>
                <w:b/>
              </w:rPr>
              <w:t xml:space="preserve">Contact </w:t>
            </w:r>
            <w:r w:rsidR="002D38FB">
              <w:rPr>
                <w:rFonts w:cstheme="minorHAnsi"/>
                <w:b/>
              </w:rPr>
              <w:t>college</w:t>
            </w:r>
            <w:r w:rsidRPr="00A97170">
              <w:rPr>
                <w:rFonts w:cstheme="minorHAnsi"/>
                <w:b/>
              </w:rPr>
              <w:t xml:space="preserve"> to inform us by phone or emailing </w:t>
            </w:r>
            <w:hyperlink r:id="rId11" w:history="1">
              <w:r w:rsidRPr="00A97170">
                <w:rPr>
                  <w:rStyle w:val="Hyperlink"/>
                  <w:rFonts w:cstheme="minorHAnsi"/>
                </w:rPr>
                <w:t>covid@stokesfc.ac.uk</w:t>
              </w:r>
            </w:hyperlink>
          </w:p>
          <w:p w:rsidR="00AD0063" w:rsidRPr="00A97170" w:rsidRDefault="00AD0063" w:rsidP="00742F0F">
            <w:pPr>
              <w:pStyle w:val="ListParagraph"/>
              <w:numPr>
                <w:ilvl w:val="0"/>
                <w:numId w:val="5"/>
              </w:numPr>
              <w:rPr>
                <w:rFonts w:cstheme="minorHAnsi"/>
              </w:rPr>
            </w:pPr>
            <w:r w:rsidRPr="00A97170">
              <w:rPr>
                <w:rFonts w:cstheme="minorHAnsi"/>
              </w:rPr>
              <w:t xml:space="preserve">Get a test </w:t>
            </w:r>
          </w:p>
          <w:p w:rsidR="00AD0063" w:rsidRPr="00A97170" w:rsidRDefault="00AD0063" w:rsidP="002D38FB">
            <w:pPr>
              <w:pStyle w:val="ListParagraph"/>
              <w:numPr>
                <w:ilvl w:val="0"/>
                <w:numId w:val="5"/>
              </w:numPr>
              <w:rPr>
                <w:rFonts w:cstheme="minorHAnsi"/>
              </w:rPr>
            </w:pPr>
            <w:r w:rsidRPr="00A97170">
              <w:rPr>
                <w:rFonts w:cstheme="minorHAnsi"/>
                <w:b/>
              </w:rPr>
              <w:t xml:space="preserve">Inform the </w:t>
            </w:r>
            <w:r w:rsidR="002D38FB">
              <w:rPr>
                <w:rFonts w:cstheme="minorHAnsi"/>
                <w:b/>
              </w:rPr>
              <w:t>college</w:t>
            </w:r>
            <w:r w:rsidRPr="00A97170">
              <w:rPr>
                <w:rFonts w:cstheme="minorHAnsi"/>
                <w:b/>
              </w:rPr>
              <w:t xml:space="preserve"> immediately about the test result </w:t>
            </w:r>
          </w:p>
        </w:tc>
        <w:tc>
          <w:tcPr>
            <w:tcW w:w="3544" w:type="dxa"/>
            <w:tcBorders>
              <w:top w:val="single" w:sz="4" w:space="0" w:color="000000"/>
              <w:left w:val="single" w:sz="4" w:space="0" w:color="000000"/>
              <w:bottom w:val="single" w:sz="4" w:space="0" w:color="000000"/>
              <w:right w:val="single" w:sz="4" w:space="0" w:color="000000"/>
            </w:tcBorders>
          </w:tcPr>
          <w:p w:rsidR="00AD0063" w:rsidRPr="00A97170" w:rsidRDefault="00AD0063" w:rsidP="00617C9D">
            <w:pPr>
              <w:ind w:left="1" w:right="12"/>
              <w:rPr>
                <w:rFonts w:cstheme="minorHAnsi"/>
              </w:rPr>
            </w:pPr>
            <w:r w:rsidRPr="00A97170">
              <w:rPr>
                <w:rFonts w:cstheme="minorHAnsi"/>
              </w:rPr>
              <w:t xml:space="preserve">…the test comes back negative </w:t>
            </w:r>
            <w:r w:rsidRPr="00A97170">
              <w:rPr>
                <w:rFonts w:cstheme="minorHAnsi"/>
                <w:b/>
              </w:rPr>
              <w:t>or</w:t>
            </w:r>
            <w:r w:rsidRPr="00A97170">
              <w:rPr>
                <w:rFonts w:cstheme="minorHAnsi"/>
              </w:rPr>
              <w:t xml:space="preserve"> a period of 10 days has passed since the symptoms started, and the child feels well. </w:t>
            </w:r>
          </w:p>
        </w:tc>
      </w:tr>
      <w:tr w:rsidR="00AD0063" w:rsidRPr="003F3755" w:rsidTr="00AD0063">
        <w:trPr>
          <w:trHeight w:val="1474"/>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2D38FB">
            <w:pPr>
              <w:rPr>
                <w:rFonts w:cstheme="minorHAnsi"/>
              </w:rPr>
            </w:pPr>
            <w:r w:rsidRPr="009177C0">
              <w:rPr>
                <w:rFonts w:cstheme="minorHAnsi"/>
              </w:rPr>
              <w:t xml:space="preserve">…my </w:t>
            </w:r>
            <w:r w:rsidR="002D38FB">
              <w:rPr>
                <w:rFonts w:cstheme="minorHAnsi"/>
              </w:rPr>
              <w:t>student</w:t>
            </w:r>
            <w:r w:rsidRPr="009177C0">
              <w:rPr>
                <w:rFonts w:cstheme="minorHAnsi"/>
              </w:rPr>
              <w:t xml:space="preserve"> tests positive for Covid-19.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AD0063" w:rsidP="00742F0F">
            <w:pPr>
              <w:pStyle w:val="ListParagraph"/>
              <w:numPr>
                <w:ilvl w:val="0"/>
                <w:numId w:val="6"/>
              </w:numPr>
              <w:rPr>
                <w:rFonts w:cstheme="minorHAnsi"/>
              </w:rPr>
            </w:pPr>
            <w:r w:rsidRPr="009177C0">
              <w:rPr>
                <w:rFonts w:cstheme="minorHAnsi"/>
                <w:b/>
              </w:rPr>
              <w:t xml:space="preserve">Do not come to </w:t>
            </w:r>
            <w:r w:rsidR="002D38FB">
              <w:rPr>
                <w:rFonts w:cstheme="minorHAnsi"/>
                <w:b/>
              </w:rPr>
              <w:t>college</w:t>
            </w:r>
            <w:r w:rsidRPr="009177C0">
              <w:rPr>
                <w:rFonts w:cstheme="minorHAnsi"/>
                <w:b/>
              </w:rPr>
              <w:t xml:space="preserve">. </w:t>
            </w:r>
          </w:p>
          <w:p w:rsidR="00AD0063" w:rsidRPr="009177C0" w:rsidRDefault="00AD0063" w:rsidP="002D38FB">
            <w:pPr>
              <w:pStyle w:val="ListParagraph"/>
              <w:numPr>
                <w:ilvl w:val="0"/>
                <w:numId w:val="6"/>
              </w:numPr>
              <w:rPr>
                <w:rFonts w:cstheme="minorHAnsi"/>
              </w:rPr>
            </w:pPr>
            <w:r w:rsidRPr="009177C0">
              <w:rPr>
                <w:rFonts w:cstheme="minorHAnsi"/>
                <w:b/>
              </w:rPr>
              <w:t xml:space="preserve">Contact </w:t>
            </w:r>
            <w:r w:rsidR="002D38FB">
              <w:rPr>
                <w:rFonts w:cstheme="minorHAnsi"/>
                <w:b/>
              </w:rPr>
              <w:t>college</w:t>
            </w:r>
            <w:r w:rsidRPr="009177C0">
              <w:rPr>
                <w:rFonts w:cstheme="minorHAnsi"/>
                <w:b/>
              </w:rPr>
              <w:t xml:space="preserve"> to inform us by phone or emailing </w:t>
            </w:r>
            <w:hyperlink r:id="rId12" w:history="1">
              <w:r w:rsidRPr="009177C0">
                <w:rPr>
                  <w:rStyle w:val="Hyperlink"/>
                  <w:rFonts w:cstheme="minorHAnsi"/>
                </w:rPr>
                <w:t>covid@stokesfc.ac.uk</w:t>
              </w:r>
            </w:hyperlink>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AD0063" w:rsidP="00617C9D">
            <w:pPr>
              <w:spacing w:after="1"/>
              <w:ind w:left="1"/>
              <w:rPr>
                <w:rFonts w:cstheme="minorHAnsi"/>
              </w:rPr>
            </w:pPr>
            <w:r w:rsidRPr="009177C0">
              <w:rPr>
                <w:rFonts w:cstheme="minorHAnsi"/>
              </w:rPr>
              <w:t xml:space="preserve">…10 days have passed since symptoms began, even if they still have a cough or loss of taste/smell. </w:t>
            </w:r>
            <w:r w:rsidRPr="009177C0">
              <w:rPr>
                <w:rFonts w:cstheme="minorHAnsi"/>
                <w:i/>
              </w:rPr>
              <w:t>(These symptoms can last for several weeks.)</w:t>
            </w:r>
            <w:r w:rsidRPr="009177C0">
              <w:rPr>
                <w:rFonts w:cstheme="minorHAnsi"/>
              </w:rPr>
              <w:t xml:space="preserve">  </w:t>
            </w:r>
          </w:p>
          <w:p w:rsidR="00AD0063" w:rsidRPr="009177C0" w:rsidRDefault="00AD0063" w:rsidP="00617C9D">
            <w:pPr>
              <w:ind w:left="1"/>
              <w:rPr>
                <w:rFonts w:cstheme="minorHAnsi"/>
              </w:rPr>
            </w:pPr>
            <w:r w:rsidRPr="009177C0">
              <w:rPr>
                <w:rFonts w:cstheme="minorHAnsi"/>
                <w:b/>
              </w:rPr>
              <w:t>AND</w:t>
            </w:r>
            <w:r w:rsidRPr="009177C0">
              <w:rPr>
                <w:rFonts w:cstheme="minorHAnsi"/>
              </w:rPr>
              <w:t xml:space="preserve"> the </w:t>
            </w:r>
            <w:r w:rsidR="009177C0">
              <w:rPr>
                <w:rFonts w:cstheme="minorHAnsi"/>
              </w:rPr>
              <w:t xml:space="preserve">student </w:t>
            </w:r>
            <w:r w:rsidRPr="009177C0">
              <w:rPr>
                <w:rFonts w:cstheme="minorHAnsi"/>
              </w:rPr>
              <w:t xml:space="preserve">feels well.   </w:t>
            </w:r>
          </w:p>
          <w:p w:rsidR="001E7D57" w:rsidRPr="009177C0" w:rsidRDefault="001E7D57" w:rsidP="00617C9D">
            <w:pPr>
              <w:ind w:left="1"/>
              <w:rPr>
                <w:rFonts w:cstheme="minorHAnsi"/>
              </w:rPr>
            </w:pPr>
          </w:p>
          <w:p w:rsidR="001E7D57" w:rsidRPr="009177C0" w:rsidRDefault="001E7D57" w:rsidP="00617C9D">
            <w:pPr>
              <w:ind w:left="1"/>
              <w:rPr>
                <w:rFonts w:cstheme="minorHAnsi"/>
              </w:rPr>
            </w:pPr>
            <w:r w:rsidRPr="009177C0">
              <w:rPr>
                <w:rFonts w:cstheme="minorHAnsi"/>
              </w:rPr>
              <w:t>If the person continues to feel unwell and is still coughing regularly it may be appropriate to extend the self-isolation by several days.</w:t>
            </w:r>
          </w:p>
        </w:tc>
      </w:tr>
      <w:tr w:rsidR="00AD0063" w:rsidRPr="009177C0" w:rsidTr="00AD0063">
        <w:trPr>
          <w:trHeight w:val="745"/>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2D38FB">
            <w:pPr>
              <w:rPr>
                <w:rFonts w:cstheme="minorHAnsi"/>
              </w:rPr>
            </w:pPr>
            <w:r w:rsidRPr="009177C0">
              <w:rPr>
                <w:rFonts w:cstheme="minorHAnsi"/>
              </w:rPr>
              <w:t xml:space="preserve">…my </w:t>
            </w:r>
            <w:r w:rsidR="002D38FB">
              <w:rPr>
                <w:rFonts w:cstheme="minorHAnsi"/>
              </w:rPr>
              <w:t>student</w:t>
            </w:r>
            <w:r w:rsidRPr="009177C0">
              <w:rPr>
                <w:rFonts w:cstheme="minorHAnsi"/>
              </w:rPr>
              <w:t xml:space="preserve"> tests negative.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AD0063" w:rsidP="00742F0F">
            <w:pPr>
              <w:pStyle w:val="ListParagraph"/>
              <w:numPr>
                <w:ilvl w:val="0"/>
                <w:numId w:val="7"/>
              </w:numPr>
              <w:rPr>
                <w:rFonts w:cstheme="minorHAnsi"/>
              </w:rPr>
            </w:pPr>
            <w:r w:rsidRPr="009177C0">
              <w:rPr>
                <w:rFonts w:cstheme="minorHAnsi"/>
                <w:b/>
              </w:rPr>
              <w:t xml:space="preserve">Contact </w:t>
            </w:r>
            <w:r w:rsidR="002D38FB">
              <w:rPr>
                <w:rFonts w:cstheme="minorHAnsi"/>
                <w:b/>
              </w:rPr>
              <w:t>college</w:t>
            </w:r>
            <w:r w:rsidRPr="009177C0">
              <w:rPr>
                <w:rFonts w:cstheme="minorHAnsi"/>
                <w:b/>
              </w:rPr>
              <w:t xml:space="preserve"> to inform us.</w:t>
            </w:r>
            <w:r w:rsidRPr="009177C0">
              <w:rPr>
                <w:rFonts w:cstheme="minorHAnsi"/>
              </w:rPr>
              <w:t xml:space="preserve"> </w:t>
            </w:r>
          </w:p>
          <w:p w:rsidR="00AD0063" w:rsidRPr="009177C0" w:rsidRDefault="00AD0063" w:rsidP="002D38FB">
            <w:pPr>
              <w:pStyle w:val="ListParagraph"/>
              <w:numPr>
                <w:ilvl w:val="0"/>
                <w:numId w:val="7"/>
              </w:numPr>
              <w:rPr>
                <w:rFonts w:cstheme="minorHAnsi"/>
              </w:rPr>
            </w:pPr>
            <w:r w:rsidRPr="009177C0">
              <w:rPr>
                <w:rFonts w:cstheme="minorHAnsi"/>
              </w:rPr>
              <w:t xml:space="preserve">Discuss when your </w:t>
            </w:r>
            <w:r w:rsidR="002D38FB">
              <w:rPr>
                <w:rFonts w:cstheme="minorHAnsi"/>
              </w:rPr>
              <w:t>student</w:t>
            </w:r>
            <w:r w:rsidRPr="009177C0">
              <w:rPr>
                <w:rFonts w:cstheme="minorHAnsi"/>
              </w:rPr>
              <w:t xml:space="preserve"> can come back (same day/next day)</w:t>
            </w:r>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AD0063" w:rsidP="00617C9D">
            <w:pPr>
              <w:ind w:left="1"/>
              <w:rPr>
                <w:rFonts w:cstheme="minorHAnsi"/>
              </w:rPr>
            </w:pPr>
            <w:r w:rsidRPr="009177C0">
              <w:rPr>
                <w:rFonts w:cstheme="minorHAnsi"/>
              </w:rPr>
              <w:t xml:space="preserve">…the test comes back negative. </w:t>
            </w:r>
          </w:p>
        </w:tc>
      </w:tr>
      <w:tr w:rsidR="00AD0063" w:rsidRPr="003F3755" w:rsidTr="00AD0063">
        <w:trPr>
          <w:trHeight w:val="742"/>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2D38FB">
            <w:pPr>
              <w:rPr>
                <w:rFonts w:cstheme="minorHAnsi"/>
              </w:rPr>
            </w:pPr>
            <w:r w:rsidRPr="009177C0">
              <w:rPr>
                <w:rFonts w:cstheme="minorHAnsi"/>
              </w:rPr>
              <w:t xml:space="preserve">…my </w:t>
            </w:r>
            <w:r w:rsidR="002D38FB">
              <w:rPr>
                <w:rFonts w:cstheme="minorHAnsi"/>
              </w:rPr>
              <w:t>student</w:t>
            </w:r>
            <w:r w:rsidRPr="009177C0">
              <w:rPr>
                <w:rFonts w:cstheme="minorHAnsi"/>
              </w:rPr>
              <w:t xml:space="preserve"> is ill with symptoms not linked to Covid-19.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AD0063" w:rsidP="00742F0F">
            <w:pPr>
              <w:pStyle w:val="ListParagraph"/>
              <w:numPr>
                <w:ilvl w:val="0"/>
                <w:numId w:val="8"/>
              </w:numPr>
              <w:rPr>
                <w:rFonts w:cstheme="minorHAnsi"/>
              </w:rPr>
            </w:pPr>
            <w:r w:rsidRPr="009177C0">
              <w:rPr>
                <w:rFonts w:cstheme="minorHAnsi"/>
                <w:b/>
              </w:rPr>
              <w:t xml:space="preserve">Do </w:t>
            </w:r>
            <w:r w:rsidR="00B014F6" w:rsidRPr="009177C0">
              <w:rPr>
                <w:rFonts w:cstheme="minorHAnsi"/>
                <w:b/>
              </w:rPr>
              <w:t xml:space="preserve">come to </w:t>
            </w:r>
            <w:r w:rsidR="002D38FB">
              <w:rPr>
                <w:rFonts w:cstheme="minorHAnsi"/>
                <w:b/>
              </w:rPr>
              <w:t>college</w:t>
            </w:r>
            <w:r w:rsidR="00B014F6" w:rsidRPr="009177C0">
              <w:rPr>
                <w:rFonts w:cstheme="minorHAnsi"/>
                <w:b/>
              </w:rPr>
              <w:t xml:space="preserve"> if you are well enough.</w:t>
            </w:r>
          </w:p>
          <w:p w:rsidR="00AD0063" w:rsidRPr="009177C0" w:rsidRDefault="00B014F6" w:rsidP="00742F0F">
            <w:pPr>
              <w:pStyle w:val="ListParagraph"/>
              <w:numPr>
                <w:ilvl w:val="0"/>
                <w:numId w:val="8"/>
              </w:numPr>
              <w:rPr>
                <w:rFonts w:cstheme="minorHAnsi"/>
                <w:b/>
              </w:rPr>
            </w:pPr>
            <w:r w:rsidRPr="009177C0">
              <w:rPr>
                <w:rFonts w:cstheme="minorHAnsi"/>
                <w:b/>
              </w:rPr>
              <w:t>Please use the usual absence procedure if you are not well enough to attend.</w:t>
            </w:r>
          </w:p>
          <w:p w:rsidR="00AD0063" w:rsidRPr="009177C0" w:rsidRDefault="00AD0063" w:rsidP="00742F0F">
            <w:pPr>
              <w:pStyle w:val="ListParagraph"/>
              <w:numPr>
                <w:ilvl w:val="0"/>
                <w:numId w:val="8"/>
              </w:numPr>
              <w:rPr>
                <w:rFonts w:cstheme="minorHAnsi"/>
              </w:rPr>
            </w:pPr>
            <w:r w:rsidRPr="009177C0">
              <w:rPr>
                <w:rFonts w:cstheme="minorHAnsi"/>
              </w:rPr>
              <w:t>Ring on each day of illness</w:t>
            </w:r>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B014F6" w:rsidP="00B014F6">
            <w:pPr>
              <w:ind w:left="1"/>
              <w:rPr>
                <w:rFonts w:cstheme="minorHAnsi"/>
              </w:rPr>
            </w:pPr>
            <w:r w:rsidRPr="009177C0">
              <w:rPr>
                <w:rFonts w:cstheme="minorHAnsi"/>
              </w:rPr>
              <w:t>… you are well enough to attend.</w:t>
            </w:r>
          </w:p>
        </w:tc>
      </w:tr>
      <w:tr w:rsidR="00AD0063" w:rsidRPr="003F3755" w:rsidTr="00AD0063">
        <w:trPr>
          <w:trHeight w:val="1231"/>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617C9D">
            <w:pPr>
              <w:rPr>
                <w:rFonts w:cstheme="minorHAnsi"/>
              </w:rPr>
            </w:pPr>
            <w:r w:rsidRPr="009177C0">
              <w:rPr>
                <w:rFonts w:cstheme="minorHAnsi"/>
              </w:rPr>
              <w:t xml:space="preserve">…someone in my household has Covid-19 symptoms.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AD0063" w:rsidP="009177C0">
            <w:pPr>
              <w:pStyle w:val="ListParagraph"/>
              <w:numPr>
                <w:ilvl w:val="0"/>
                <w:numId w:val="9"/>
              </w:numPr>
              <w:rPr>
                <w:rFonts w:cstheme="minorHAnsi"/>
              </w:rPr>
            </w:pPr>
            <w:r w:rsidRPr="009177C0">
              <w:rPr>
                <w:rFonts w:cstheme="minorHAnsi"/>
              </w:rPr>
              <w:t>Household member</w:t>
            </w:r>
            <w:r w:rsidR="009177C0" w:rsidRPr="009177C0">
              <w:rPr>
                <w:rFonts w:cstheme="minorHAnsi"/>
              </w:rPr>
              <w:t>s</w:t>
            </w:r>
            <w:r w:rsidRPr="009177C0">
              <w:rPr>
                <w:rFonts w:cstheme="minorHAnsi"/>
              </w:rPr>
              <w:t xml:space="preserve"> to get a </w:t>
            </w:r>
            <w:r w:rsidR="009177C0">
              <w:rPr>
                <w:rFonts w:cstheme="minorHAnsi"/>
              </w:rPr>
              <w:t xml:space="preserve">PCR </w:t>
            </w:r>
            <w:r w:rsidRPr="009177C0">
              <w:rPr>
                <w:rFonts w:cstheme="minorHAnsi"/>
              </w:rPr>
              <w:t>test</w:t>
            </w:r>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AD0063" w:rsidP="009177C0">
            <w:pPr>
              <w:ind w:left="1"/>
              <w:rPr>
                <w:rFonts w:cstheme="minorHAnsi"/>
              </w:rPr>
            </w:pPr>
            <w:r w:rsidRPr="009177C0">
              <w:rPr>
                <w:rFonts w:cstheme="minorHAnsi"/>
              </w:rPr>
              <w:t>…</w:t>
            </w:r>
            <w:r w:rsidR="009177C0">
              <w:rPr>
                <w:rFonts w:cstheme="minorHAnsi"/>
              </w:rPr>
              <w:t xml:space="preserve">continue to attend college but be aware of control measures.  </w:t>
            </w:r>
          </w:p>
        </w:tc>
      </w:tr>
      <w:tr w:rsidR="00AD0063" w:rsidRPr="003F3755" w:rsidTr="00AD0063">
        <w:trPr>
          <w:trHeight w:val="1229"/>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617C9D">
            <w:pPr>
              <w:jc w:val="both"/>
              <w:rPr>
                <w:rFonts w:cstheme="minorHAnsi"/>
              </w:rPr>
            </w:pPr>
            <w:r w:rsidRPr="009177C0">
              <w:rPr>
                <w:rFonts w:cstheme="minorHAnsi"/>
              </w:rPr>
              <w:t>…someone in my household</w:t>
            </w:r>
            <w:r w:rsidR="009177C0">
              <w:rPr>
                <w:rFonts w:cstheme="minorHAnsi"/>
              </w:rPr>
              <w:t xml:space="preserve"> or workplace</w:t>
            </w:r>
            <w:r w:rsidRPr="009177C0">
              <w:rPr>
                <w:rFonts w:cstheme="minorHAnsi"/>
              </w:rPr>
              <w:t xml:space="preserve"> tests positive for Covid-19.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9177C0" w:rsidP="00742F0F">
            <w:pPr>
              <w:pStyle w:val="ListParagraph"/>
              <w:numPr>
                <w:ilvl w:val="0"/>
                <w:numId w:val="11"/>
              </w:numPr>
              <w:rPr>
                <w:rFonts w:cstheme="minorHAnsi"/>
              </w:rPr>
            </w:pPr>
            <w:r w:rsidRPr="009177C0">
              <w:rPr>
                <w:rFonts w:cstheme="minorHAnsi"/>
              </w:rPr>
              <w:t xml:space="preserve">Household members to get a test </w:t>
            </w:r>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9177C0" w:rsidP="001E7D57">
            <w:pPr>
              <w:ind w:left="1"/>
              <w:rPr>
                <w:rFonts w:cstheme="minorHAnsi"/>
              </w:rPr>
            </w:pPr>
            <w:r w:rsidRPr="009177C0">
              <w:rPr>
                <w:rFonts w:cstheme="minorHAnsi"/>
              </w:rPr>
              <w:t xml:space="preserve">…continue to attend college but be aware of control measures.  </w:t>
            </w:r>
          </w:p>
        </w:tc>
      </w:tr>
      <w:tr w:rsidR="009177C0" w:rsidRPr="003F3755" w:rsidTr="00AD0063">
        <w:trPr>
          <w:trHeight w:val="1232"/>
        </w:trPr>
        <w:tc>
          <w:tcPr>
            <w:tcW w:w="2687" w:type="dxa"/>
            <w:tcBorders>
              <w:top w:val="single" w:sz="4" w:space="0" w:color="000000"/>
              <w:left w:val="single" w:sz="4" w:space="0" w:color="000000"/>
              <w:bottom w:val="single" w:sz="4" w:space="0" w:color="000000"/>
              <w:right w:val="single" w:sz="4" w:space="0" w:color="000000"/>
            </w:tcBorders>
          </w:tcPr>
          <w:p w:rsidR="009177C0" w:rsidRPr="009177C0" w:rsidRDefault="009177C0" w:rsidP="009177C0">
            <w:pPr>
              <w:rPr>
                <w:rFonts w:cstheme="minorHAnsi"/>
              </w:rPr>
            </w:pPr>
            <w:r w:rsidRPr="009177C0">
              <w:rPr>
                <w:rFonts w:cstheme="minorHAnsi"/>
              </w:rPr>
              <w:t xml:space="preserve">…NHS test and trace has identified my child as a close contact of somebody with symptoms or confirmed Covid-19. </w:t>
            </w:r>
          </w:p>
        </w:tc>
        <w:tc>
          <w:tcPr>
            <w:tcW w:w="4390" w:type="dxa"/>
            <w:tcBorders>
              <w:top w:val="single" w:sz="4" w:space="0" w:color="000000"/>
              <w:left w:val="single" w:sz="4" w:space="0" w:color="000000"/>
              <w:bottom w:val="single" w:sz="4" w:space="0" w:color="000000"/>
              <w:right w:val="single" w:sz="4" w:space="0" w:color="000000"/>
            </w:tcBorders>
          </w:tcPr>
          <w:p w:rsidR="009177C0" w:rsidRDefault="009177C0" w:rsidP="009177C0">
            <w:pPr>
              <w:pStyle w:val="ListParagraph"/>
              <w:numPr>
                <w:ilvl w:val="0"/>
                <w:numId w:val="10"/>
              </w:numPr>
              <w:rPr>
                <w:rFonts w:cstheme="minorHAnsi"/>
              </w:rPr>
            </w:pPr>
            <w:r>
              <w:rPr>
                <w:rFonts w:cstheme="minorHAnsi"/>
              </w:rPr>
              <w:t xml:space="preserve">Follow official government advice </w:t>
            </w:r>
          </w:p>
          <w:p w:rsidR="009177C0" w:rsidRPr="009177C0" w:rsidRDefault="009177C0" w:rsidP="009177C0">
            <w:pPr>
              <w:pStyle w:val="ListParagraph"/>
              <w:numPr>
                <w:ilvl w:val="0"/>
                <w:numId w:val="10"/>
              </w:numPr>
              <w:rPr>
                <w:rFonts w:cstheme="minorHAnsi"/>
              </w:rPr>
            </w:pPr>
            <w:r w:rsidRPr="009177C0">
              <w:rPr>
                <w:rFonts w:cstheme="minorHAnsi"/>
              </w:rPr>
              <w:t xml:space="preserve">Household members to get a test </w:t>
            </w:r>
          </w:p>
        </w:tc>
        <w:tc>
          <w:tcPr>
            <w:tcW w:w="3544" w:type="dxa"/>
            <w:tcBorders>
              <w:top w:val="single" w:sz="4" w:space="0" w:color="000000"/>
              <w:left w:val="single" w:sz="4" w:space="0" w:color="000000"/>
              <w:bottom w:val="single" w:sz="4" w:space="0" w:color="000000"/>
              <w:right w:val="single" w:sz="4" w:space="0" w:color="000000"/>
            </w:tcBorders>
          </w:tcPr>
          <w:p w:rsidR="009177C0" w:rsidRPr="009177C0" w:rsidRDefault="009177C0" w:rsidP="009177C0">
            <w:pPr>
              <w:ind w:left="1"/>
              <w:rPr>
                <w:rFonts w:cstheme="minorHAnsi"/>
              </w:rPr>
            </w:pPr>
            <w:r w:rsidRPr="009177C0">
              <w:rPr>
                <w:rFonts w:cstheme="minorHAnsi"/>
              </w:rPr>
              <w:t xml:space="preserve">…continue to attend college but be aware of control measures.  </w:t>
            </w:r>
          </w:p>
        </w:tc>
      </w:tr>
      <w:tr w:rsidR="00AD0063" w:rsidRPr="003F3755" w:rsidTr="00AD0063">
        <w:trPr>
          <w:trHeight w:val="1476"/>
        </w:trPr>
        <w:tc>
          <w:tcPr>
            <w:tcW w:w="2687" w:type="dxa"/>
            <w:tcBorders>
              <w:top w:val="single" w:sz="4" w:space="0" w:color="000000"/>
              <w:left w:val="single" w:sz="4" w:space="0" w:color="000000"/>
              <w:bottom w:val="single" w:sz="4" w:space="0" w:color="000000"/>
              <w:right w:val="single" w:sz="4" w:space="0" w:color="000000"/>
            </w:tcBorders>
          </w:tcPr>
          <w:p w:rsidR="00AD0063" w:rsidRPr="009177C0" w:rsidRDefault="00AD0063" w:rsidP="00617C9D">
            <w:pPr>
              <w:rPr>
                <w:rFonts w:cstheme="minorHAnsi"/>
              </w:rPr>
            </w:pPr>
            <w:r w:rsidRPr="009177C0">
              <w:rPr>
                <w:rFonts w:cstheme="minorHAnsi"/>
              </w:rPr>
              <w:t xml:space="preserve">…NHS test and trace has identified a household member (other than my child) as a close contact of somebody with symptoms or confirmed Covid-19. </w:t>
            </w:r>
          </w:p>
        </w:tc>
        <w:tc>
          <w:tcPr>
            <w:tcW w:w="4390" w:type="dxa"/>
            <w:tcBorders>
              <w:top w:val="single" w:sz="4" w:space="0" w:color="000000"/>
              <w:left w:val="single" w:sz="4" w:space="0" w:color="000000"/>
              <w:bottom w:val="single" w:sz="4" w:space="0" w:color="000000"/>
              <w:right w:val="single" w:sz="4" w:space="0" w:color="000000"/>
            </w:tcBorders>
          </w:tcPr>
          <w:p w:rsidR="00AD0063" w:rsidRPr="009177C0" w:rsidRDefault="002D38FB" w:rsidP="002D38FB">
            <w:pPr>
              <w:pStyle w:val="ListParagraph"/>
              <w:numPr>
                <w:ilvl w:val="0"/>
                <w:numId w:val="12"/>
              </w:numPr>
              <w:rPr>
                <w:rFonts w:cstheme="minorHAnsi"/>
              </w:rPr>
            </w:pPr>
            <w:r>
              <w:rPr>
                <w:rFonts w:cstheme="minorHAnsi"/>
              </w:rPr>
              <w:t>student</w:t>
            </w:r>
            <w:r w:rsidR="00AD0063" w:rsidRPr="009177C0">
              <w:rPr>
                <w:rFonts w:cstheme="minorHAnsi"/>
              </w:rPr>
              <w:t xml:space="preserve"> can continue to attend </w:t>
            </w:r>
            <w:r>
              <w:rPr>
                <w:rFonts w:cstheme="minorHAnsi"/>
              </w:rPr>
              <w:t>college</w:t>
            </w:r>
            <w:r w:rsidR="00AD0063" w:rsidRPr="009177C0">
              <w:rPr>
                <w:rFonts w:cstheme="minorHAnsi"/>
              </w:rPr>
              <w:t xml:space="preserve"> </w:t>
            </w:r>
            <w:r w:rsidR="00AD0063" w:rsidRPr="009177C0">
              <w:rPr>
                <w:rFonts w:cstheme="minorHAnsi"/>
                <w:b/>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AD0063" w:rsidRPr="009177C0" w:rsidRDefault="00AD0063" w:rsidP="002D38FB">
            <w:pPr>
              <w:ind w:left="1"/>
              <w:rPr>
                <w:rFonts w:cstheme="minorHAnsi"/>
              </w:rPr>
            </w:pPr>
            <w:r w:rsidRPr="009177C0">
              <w:rPr>
                <w:rFonts w:cstheme="minorHAnsi"/>
              </w:rPr>
              <w:t>…</w:t>
            </w:r>
            <w:r w:rsidR="002D38FB">
              <w:rPr>
                <w:rFonts w:cstheme="minorHAnsi"/>
              </w:rPr>
              <w:t>student</w:t>
            </w:r>
            <w:r w:rsidRPr="009177C0">
              <w:rPr>
                <w:rFonts w:cstheme="minorHAnsi"/>
              </w:rPr>
              <w:t xml:space="preserve"> can continue to attend </w:t>
            </w:r>
            <w:r w:rsidR="002D38FB">
              <w:rPr>
                <w:rFonts w:cstheme="minorHAnsi"/>
              </w:rPr>
              <w:t>college.</w:t>
            </w:r>
            <w:r w:rsidRPr="009177C0">
              <w:rPr>
                <w:rFonts w:cstheme="minorHAnsi"/>
              </w:rPr>
              <w:t xml:space="preserve"> </w:t>
            </w:r>
          </w:p>
        </w:tc>
      </w:tr>
    </w:tbl>
    <w:p w:rsidR="009D3F17" w:rsidRPr="009D3F17" w:rsidRDefault="009D3F17" w:rsidP="00074271">
      <w:pPr>
        <w:pStyle w:val="NormalWeb"/>
        <w:spacing w:line="255" w:lineRule="atLeast"/>
        <w:rPr>
          <w:rFonts w:asciiTheme="minorHAnsi" w:hAnsiTheme="minorHAnsi" w:cstheme="minorHAnsi"/>
          <w:b/>
          <w:sz w:val="22"/>
          <w:szCs w:val="22"/>
          <w:u w:val="single"/>
        </w:rPr>
      </w:pPr>
      <w:r w:rsidRPr="009D3F17">
        <w:rPr>
          <w:rFonts w:asciiTheme="minorHAnsi" w:hAnsiTheme="minorHAnsi" w:cstheme="minorHAnsi"/>
          <w:b/>
          <w:sz w:val="22"/>
          <w:szCs w:val="22"/>
          <w:u w:val="single"/>
        </w:rPr>
        <w:t>Advice on self-isolation</w:t>
      </w:r>
      <w:r>
        <w:rPr>
          <w:rFonts w:asciiTheme="minorHAnsi" w:hAnsiTheme="minorHAnsi" w:cstheme="minorHAnsi"/>
          <w:b/>
          <w:sz w:val="22"/>
          <w:szCs w:val="22"/>
          <w:u w:val="single"/>
        </w:rPr>
        <w:t xml:space="preserve"> and PCR tests</w:t>
      </w:r>
    </w:p>
    <w:p w:rsidR="00074271" w:rsidRPr="002D38FB" w:rsidRDefault="00074271" w:rsidP="00074271">
      <w:pPr>
        <w:pStyle w:val="NormalWeb"/>
        <w:spacing w:line="255" w:lineRule="atLeast"/>
        <w:rPr>
          <w:rFonts w:asciiTheme="minorHAnsi" w:hAnsiTheme="minorHAnsi" w:cstheme="minorHAnsi"/>
          <w:sz w:val="22"/>
          <w:szCs w:val="22"/>
        </w:rPr>
      </w:pPr>
      <w:r w:rsidRPr="002D38FB">
        <w:rPr>
          <w:rFonts w:asciiTheme="minorHAnsi" w:hAnsiTheme="minorHAnsi" w:cstheme="minorHAnsi"/>
          <w:sz w:val="22"/>
          <w:szCs w:val="22"/>
        </w:rPr>
        <w:t>The following groups will still be required to self-isolate, should they be identified as a close contact of a positive COVID-19 PCR test result:</w:t>
      </w:r>
    </w:p>
    <w:p w:rsidR="00074271" w:rsidRPr="002D38FB" w:rsidRDefault="00074271" w:rsidP="00074271">
      <w:pPr>
        <w:numPr>
          <w:ilvl w:val="0"/>
          <w:numId w:val="24"/>
        </w:numPr>
        <w:spacing w:after="0" w:line="255" w:lineRule="atLeast"/>
        <w:rPr>
          <w:rFonts w:eastAsia="Times New Roman" w:cstheme="minorHAnsi"/>
        </w:rPr>
      </w:pPr>
      <w:r w:rsidRPr="002D38FB">
        <w:rPr>
          <w:rFonts w:eastAsia="Times New Roman" w:cstheme="minorHAnsi"/>
        </w:rPr>
        <w:t xml:space="preserve">Those </w:t>
      </w:r>
      <w:r w:rsidR="002D38FB" w:rsidRPr="002D38FB">
        <w:rPr>
          <w:rFonts w:eastAsia="Times New Roman" w:cstheme="minorHAnsi"/>
        </w:rPr>
        <w:t xml:space="preserve">over 18, </w:t>
      </w:r>
      <w:r w:rsidRPr="002D38FB">
        <w:rPr>
          <w:rFonts w:eastAsia="Times New Roman" w:cstheme="minorHAnsi"/>
        </w:rPr>
        <w:t>who have not received both doses of their COVID-19 vaccination</w:t>
      </w:r>
      <w:r w:rsidR="002D38FB" w:rsidRPr="002D38FB">
        <w:rPr>
          <w:rFonts w:eastAsia="Times New Roman" w:cstheme="minorHAnsi"/>
        </w:rPr>
        <w:t>.</w:t>
      </w:r>
    </w:p>
    <w:p w:rsidR="00074271" w:rsidRPr="002D38FB" w:rsidRDefault="00074271" w:rsidP="00074271">
      <w:pPr>
        <w:numPr>
          <w:ilvl w:val="0"/>
          <w:numId w:val="24"/>
        </w:numPr>
        <w:spacing w:after="0" w:line="255" w:lineRule="atLeast"/>
        <w:rPr>
          <w:rFonts w:eastAsia="Times New Roman" w:cstheme="minorHAnsi"/>
        </w:rPr>
      </w:pPr>
      <w:r w:rsidRPr="002D38FB">
        <w:rPr>
          <w:rFonts w:eastAsia="Times New Roman" w:cstheme="minorHAnsi"/>
        </w:rPr>
        <w:t>Those who have received their second dose within the last 14 days</w:t>
      </w:r>
    </w:p>
    <w:p w:rsidR="00074271" w:rsidRPr="002D38FB" w:rsidRDefault="00074271" w:rsidP="00074271">
      <w:pPr>
        <w:numPr>
          <w:ilvl w:val="0"/>
          <w:numId w:val="24"/>
        </w:numPr>
        <w:spacing w:after="0" w:line="255" w:lineRule="atLeast"/>
        <w:rPr>
          <w:rFonts w:eastAsia="Times New Roman" w:cstheme="minorHAnsi"/>
        </w:rPr>
      </w:pPr>
      <w:r w:rsidRPr="002D38FB">
        <w:rPr>
          <w:rFonts w:eastAsia="Times New Roman" w:cstheme="minorHAnsi"/>
        </w:rPr>
        <w:t>Those who have tested positive following a PCR test</w:t>
      </w:r>
    </w:p>
    <w:p w:rsidR="00074271" w:rsidRPr="002D38FB" w:rsidRDefault="00074271" w:rsidP="00074271">
      <w:pPr>
        <w:numPr>
          <w:ilvl w:val="0"/>
          <w:numId w:val="24"/>
        </w:numPr>
        <w:spacing w:after="0" w:line="255" w:lineRule="atLeast"/>
        <w:rPr>
          <w:rFonts w:eastAsia="Times New Roman" w:cstheme="minorHAnsi"/>
        </w:rPr>
      </w:pPr>
      <w:r w:rsidRPr="002D38FB">
        <w:rPr>
          <w:rFonts w:eastAsia="Times New Roman" w:cstheme="minorHAnsi"/>
        </w:rPr>
        <w:t>Those who have been fully vaccinated and are displaying COVID-19 symptoms (ahead of getting a PCR test)</w:t>
      </w:r>
    </w:p>
    <w:p w:rsidR="002D38FB" w:rsidRPr="002D38FB" w:rsidRDefault="002D38FB" w:rsidP="002D38FB">
      <w:pPr>
        <w:pStyle w:val="ListParagraph"/>
        <w:numPr>
          <w:ilvl w:val="0"/>
          <w:numId w:val="24"/>
        </w:numPr>
        <w:rPr>
          <w:rFonts w:cstheme="minorHAnsi"/>
          <w:bCs/>
          <w:color w:val="FF0000"/>
        </w:rPr>
      </w:pPr>
      <w:r w:rsidRPr="002D38FB">
        <w:rPr>
          <w:rFonts w:cstheme="minorHAnsi"/>
          <w:bCs/>
          <w:color w:val="FF0000"/>
        </w:rPr>
        <w:t>Close contacts of the Omicron variation are required to self-isolate</w:t>
      </w:r>
    </w:p>
    <w:p w:rsidR="00074271" w:rsidRPr="002D38FB" w:rsidRDefault="00074271" w:rsidP="00074271">
      <w:pPr>
        <w:pStyle w:val="NormalWeb"/>
        <w:spacing w:line="255" w:lineRule="atLeast"/>
        <w:rPr>
          <w:rFonts w:asciiTheme="minorHAnsi" w:hAnsiTheme="minorHAnsi" w:cstheme="minorHAnsi"/>
          <w:sz w:val="22"/>
          <w:szCs w:val="22"/>
        </w:rPr>
      </w:pPr>
      <w:r w:rsidRPr="002D38FB">
        <w:rPr>
          <w:rStyle w:val="Strong"/>
          <w:rFonts w:asciiTheme="minorHAnsi" w:hAnsiTheme="minorHAnsi" w:cstheme="minorHAnsi"/>
          <w:sz w:val="22"/>
          <w:szCs w:val="22"/>
        </w:rPr>
        <w:t>All close contacts, regardless of vaccination status, are advised to take a PCR test as soon as possible to confirm their condition. Anyone who tests positive will still need to self-isolate regardless of their vaccination status or age. </w:t>
      </w:r>
      <w:r w:rsidR="001F0353">
        <w:rPr>
          <w:rStyle w:val="Strong"/>
          <w:rFonts w:asciiTheme="minorHAnsi" w:hAnsiTheme="minorHAnsi" w:cstheme="minorHAnsi"/>
          <w:sz w:val="22"/>
          <w:szCs w:val="22"/>
        </w:rPr>
        <w:t xml:space="preserve">close contacts are additionally advised to take another PCR test 4-5 days after the first as a precaution. </w:t>
      </w:r>
    </w:p>
    <w:p w:rsidR="00074271" w:rsidRPr="002D38FB" w:rsidRDefault="00074271" w:rsidP="00074271">
      <w:pPr>
        <w:pStyle w:val="NormalWeb"/>
        <w:spacing w:line="255" w:lineRule="atLeast"/>
        <w:rPr>
          <w:rFonts w:asciiTheme="minorHAnsi" w:hAnsiTheme="minorHAnsi" w:cstheme="minorHAnsi"/>
          <w:sz w:val="22"/>
          <w:szCs w:val="22"/>
        </w:rPr>
      </w:pPr>
      <w:r w:rsidRPr="002D38FB">
        <w:rPr>
          <w:rFonts w:asciiTheme="minorHAnsi" w:hAnsiTheme="minorHAnsi" w:cstheme="minorHAnsi"/>
          <w:sz w:val="22"/>
          <w:szCs w:val="22"/>
        </w:rPr>
        <w:t>You should not arrange to have a PCR test if you have previously received a positive PCR test result in the last 90 days, unless you develop any new symptoms of COVID-19, as it is possible for PCR tests to remain positive for some time after COVID-19 infection.</w:t>
      </w:r>
    </w:p>
    <w:p w:rsidR="00074271" w:rsidRPr="002D38FB" w:rsidRDefault="00074271" w:rsidP="00074271">
      <w:pPr>
        <w:pStyle w:val="NormalWeb"/>
        <w:spacing w:line="255" w:lineRule="atLeast"/>
        <w:rPr>
          <w:rFonts w:asciiTheme="minorHAnsi" w:hAnsiTheme="minorHAnsi" w:cstheme="minorHAnsi"/>
          <w:sz w:val="22"/>
          <w:szCs w:val="22"/>
        </w:rPr>
      </w:pPr>
      <w:r w:rsidRPr="002D38FB">
        <w:rPr>
          <w:rFonts w:asciiTheme="minorHAnsi" w:hAnsiTheme="minorHAnsi" w:cstheme="minorHAnsi"/>
          <w:sz w:val="22"/>
          <w:szCs w:val="22"/>
        </w:rPr>
        <w:t>NHS Test and Trace provides you with the information you need to make the best decision for yourself, your loved ones and your community. We have left behind the phase of strict rules and regulations, but we still need you to act responsibly and play your part in preventing transmission of COVID-19 by taking a PCR test. </w:t>
      </w:r>
    </w:p>
    <w:p w:rsidR="00074271" w:rsidRPr="002D38FB" w:rsidRDefault="00074271" w:rsidP="00074271">
      <w:pPr>
        <w:pStyle w:val="NormalWeb"/>
        <w:spacing w:line="255" w:lineRule="atLeast"/>
        <w:rPr>
          <w:rFonts w:asciiTheme="minorHAnsi" w:hAnsiTheme="minorHAnsi" w:cstheme="minorHAnsi"/>
          <w:sz w:val="22"/>
          <w:szCs w:val="22"/>
        </w:rPr>
      </w:pPr>
      <w:r w:rsidRPr="002D38FB">
        <w:rPr>
          <w:rFonts w:asciiTheme="minorHAnsi" w:hAnsiTheme="minorHAnsi" w:cstheme="minorHAnsi"/>
          <w:sz w:val="22"/>
          <w:szCs w:val="22"/>
        </w:rPr>
        <w:t>Even if you are vaccinated, you can still be infected with COVID-19 and pass it on to others. If you are identified as a contact of someone with COVID-19 but you are not required to self-isolate, you can help protect others by following the </w:t>
      </w:r>
      <w:hyperlink r:id="rId13" w:history="1">
        <w:r w:rsidRPr="002D38FB">
          <w:rPr>
            <w:rStyle w:val="Hyperlink"/>
            <w:rFonts w:asciiTheme="minorHAnsi" w:hAnsiTheme="minorHAnsi" w:cstheme="minorHAnsi"/>
            <w:color w:val="auto"/>
            <w:sz w:val="22"/>
            <w:szCs w:val="22"/>
          </w:rPr>
          <w:t>guidance on how to stay safe and help prevent the spread</w:t>
        </w:r>
      </w:hyperlink>
      <w:r w:rsidRPr="002D38FB">
        <w:rPr>
          <w:rFonts w:asciiTheme="minorHAnsi" w:hAnsiTheme="minorHAnsi" w:cstheme="minorHAnsi"/>
          <w:sz w:val="22"/>
          <w:szCs w:val="22"/>
        </w:rPr>
        <w:t>. As well as getting a PCR test, you may also consider:</w:t>
      </w:r>
    </w:p>
    <w:p w:rsidR="00074271" w:rsidRPr="002D38FB" w:rsidRDefault="00074271" w:rsidP="00074271">
      <w:pPr>
        <w:numPr>
          <w:ilvl w:val="0"/>
          <w:numId w:val="25"/>
        </w:numPr>
        <w:spacing w:after="0" w:line="255" w:lineRule="atLeast"/>
        <w:rPr>
          <w:rFonts w:eastAsia="Times New Roman" w:cstheme="minorHAnsi"/>
        </w:rPr>
      </w:pPr>
      <w:r w:rsidRPr="002D38FB">
        <w:rPr>
          <w:rFonts w:eastAsia="Times New Roman" w:cstheme="minorHAnsi"/>
        </w:rPr>
        <w:t>limiting close contact with other people outside your household, especially in enclosed spaces</w:t>
      </w:r>
    </w:p>
    <w:p w:rsidR="00074271" w:rsidRPr="002D38FB" w:rsidRDefault="00074271" w:rsidP="00074271">
      <w:pPr>
        <w:numPr>
          <w:ilvl w:val="0"/>
          <w:numId w:val="25"/>
        </w:numPr>
        <w:spacing w:after="0" w:line="255" w:lineRule="atLeast"/>
        <w:rPr>
          <w:rFonts w:eastAsia="Times New Roman" w:cstheme="minorHAnsi"/>
        </w:rPr>
      </w:pPr>
      <w:r w:rsidRPr="002D38FB">
        <w:rPr>
          <w:rFonts w:eastAsia="Times New Roman" w:cstheme="minorHAnsi"/>
        </w:rPr>
        <w:t>wearing a face covering in enclosed spaces and where you are unable to maintain social distancing</w:t>
      </w:r>
    </w:p>
    <w:p w:rsidR="00074271" w:rsidRPr="002D38FB" w:rsidRDefault="00074271" w:rsidP="00074271">
      <w:pPr>
        <w:numPr>
          <w:ilvl w:val="0"/>
          <w:numId w:val="25"/>
        </w:numPr>
        <w:spacing w:after="0" w:line="255" w:lineRule="atLeast"/>
        <w:rPr>
          <w:rFonts w:eastAsia="Times New Roman" w:cstheme="minorHAnsi"/>
        </w:rPr>
      </w:pPr>
      <w:r w:rsidRPr="002D38FB">
        <w:rPr>
          <w:rFonts w:eastAsia="Times New Roman" w:cstheme="minorHAnsi"/>
        </w:rPr>
        <w:t>limiting contact with anyone who is clinically extremely vulnerable</w:t>
      </w:r>
    </w:p>
    <w:p w:rsidR="00074271" w:rsidRPr="002D38FB" w:rsidRDefault="00074271" w:rsidP="00074271">
      <w:pPr>
        <w:numPr>
          <w:ilvl w:val="0"/>
          <w:numId w:val="25"/>
        </w:numPr>
        <w:spacing w:after="0" w:line="255" w:lineRule="atLeast"/>
        <w:rPr>
          <w:rFonts w:eastAsia="Times New Roman" w:cstheme="minorHAnsi"/>
        </w:rPr>
      </w:pPr>
      <w:r w:rsidRPr="002D38FB">
        <w:rPr>
          <w:rFonts w:eastAsia="Times New Roman" w:cstheme="minorHAnsi"/>
        </w:rPr>
        <w:t>taking part in regular LFT testing</w:t>
      </w:r>
    </w:p>
    <w:p w:rsidR="00AD0063" w:rsidRPr="00CF4999" w:rsidRDefault="00AD0063" w:rsidP="00AD0063">
      <w:pPr>
        <w:spacing w:after="0"/>
        <w:jc w:val="both"/>
        <w:rPr>
          <w:rFonts w:cstheme="minorHAnsi"/>
        </w:rPr>
      </w:pPr>
    </w:p>
    <w:p w:rsidR="002D38FB" w:rsidRDefault="002D38FB">
      <w:pPr>
        <w:rPr>
          <w:rFonts w:cstheme="minorHAnsi"/>
          <w:b/>
          <w:u w:val="single"/>
        </w:rPr>
      </w:pPr>
      <w:r>
        <w:rPr>
          <w:rFonts w:cstheme="minorHAnsi"/>
          <w:b/>
          <w:u w:val="single"/>
        </w:rPr>
        <w:br w:type="page"/>
      </w:r>
    </w:p>
    <w:p w:rsidR="00781FBC" w:rsidRDefault="00A00119">
      <w:pPr>
        <w:rPr>
          <w:rFonts w:cstheme="minorHAnsi"/>
          <w:b/>
          <w:u w:val="single"/>
        </w:rPr>
      </w:pPr>
      <w:r>
        <w:rPr>
          <w:rFonts w:cstheme="minorHAnsi"/>
          <w:b/>
          <w:u w:val="single"/>
        </w:rPr>
        <w:t xml:space="preserve">Case and </w:t>
      </w:r>
      <w:r w:rsidR="003F3755" w:rsidRPr="003F3755">
        <w:rPr>
          <w:rFonts w:cstheme="minorHAnsi"/>
          <w:b/>
          <w:u w:val="single"/>
        </w:rPr>
        <w:t>Outbreak Management Plan – Contingency framework</w:t>
      </w:r>
    </w:p>
    <w:p w:rsidR="00781FBC" w:rsidRPr="00A00119" w:rsidRDefault="00A00119">
      <w:pPr>
        <w:rPr>
          <w:rFonts w:cstheme="minorHAnsi"/>
        </w:rPr>
      </w:pPr>
      <w:r w:rsidRPr="00A00119">
        <w:rPr>
          <w:rFonts w:cstheme="minorHAnsi"/>
        </w:rPr>
        <w:t>The aim of the case and outbreak management plan is to;</w:t>
      </w:r>
    </w:p>
    <w:p w:rsidR="00A00119" w:rsidRDefault="00A00119" w:rsidP="00A00119">
      <w:pPr>
        <w:pStyle w:val="ListParagraph"/>
        <w:numPr>
          <w:ilvl w:val="0"/>
          <w:numId w:val="26"/>
        </w:numPr>
        <w:rPr>
          <w:rFonts w:cstheme="minorHAnsi"/>
        </w:rPr>
      </w:pPr>
      <w:r w:rsidRPr="00A00119">
        <w:rPr>
          <w:rFonts w:cstheme="minorHAnsi"/>
        </w:rPr>
        <w:t xml:space="preserve">Monitor the efficacy of the control measures in place and </w:t>
      </w:r>
      <w:r>
        <w:rPr>
          <w:rFonts w:cstheme="minorHAnsi"/>
        </w:rPr>
        <w:t>identify transmission routes in the college community if they exist.</w:t>
      </w:r>
    </w:p>
    <w:p w:rsidR="00240898" w:rsidRDefault="00A00119" w:rsidP="008F1986">
      <w:pPr>
        <w:pStyle w:val="ListParagraph"/>
        <w:numPr>
          <w:ilvl w:val="0"/>
          <w:numId w:val="26"/>
        </w:numPr>
        <w:rPr>
          <w:rFonts w:cstheme="minorHAnsi"/>
        </w:rPr>
      </w:pPr>
      <w:r>
        <w:rPr>
          <w:rFonts w:cstheme="minorHAnsi"/>
        </w:rPr>
        <w:t>I</w:t>
      </w:r>
      <w:r w:rsidRPr="00A00119">
        <w:rPr>
          <w:rFonts w:cstheme="minorHAnsi"/>
        </w:rPr>
        <w:t xml:space="preserve">ncrease the controls </w:t>
      </w:r>
      <w:r>
        <w:rPr>
          <w:rFonts w:cstheme="minorHAnsi"/>
        </w:rPr>
        <w:t>mea</w:t>
      </w:r>
      <w:r w:rsidR="00240898">
        <w:rPr>
          <w:rFonts w:cstheme="minorHAnsi"/>
        </w:rPr>
        <w:t>sures where community transmission is identified in college.</w:t>
      </w:r>
    </w:p>
    <w:p w:rsidR="008F1986" w:rsidRDefault="008F1986" w:rsidP="008F1986">
      <w:pPr>
        <w:pStyle w:val="ListParagraph"/>
        <w:numPr>
          <w:ilvl w:val="0"/>
          <w:numId w:val="26"/>
        </w:numPr>
        <w:rPr>
          <w:rFonts w:cstheme="minorHAnsi"/>
        </w:rPr>
      </w:pPr>
      <w:r>
        <w:rPr>
          <w:rFonts w:cstheme="minorHAnsi"/>
        </w:rPr>
        <w:t>Communicate with students, parents, staff and stakeholders about pertinent inform</w:t>
      </w:r>
    </w:p>
    <w:p w:rsidR="008F1986" w:rsidRPr="00184D51" w:rsidRDefault="00074271" w:rsidP="008F1986">
      <w:pPr>
        <w:rPr>
          <w:rFonts w:cstheme="minorHAnsi"/>
          <w:b/>
        </w:rPr>
      </w:pPr>
      <w:r w:rsidRPr="00184D51">
        <w:rPr>
          <w:rFonts w:cstheme="minorHAnsi"/>
          <w:b/>
        </w:rPr>
        <w:t>Actions</w:t>
      </w:r>
    </w:p>
    <w:p w:rsidR="008F1986" w:rsidRPr="00FA7E8F" w:rsidRDefault="00FA7E8F" w:rsidP="00184D51">
      <w:pPr>
        <w:pStyle w:val="ListParagraph"/>
        <w:numPr>
          <w:ilvl w:val="0"/>
          <w:numId w:val="28"/>
        </w:numPr>
        <w:rPr>
          <w:rFonts w:cstheme="minorHAnsi"/>
        </w:rPr>
      </w:pPr>
      <w:r w:rsidRPr="00FA7E8F">
        <w:rPr>
          <w:rFonts w:cstheme="minorHAnsi"/>
        </w:rPr>
        <w:t>Monitor positive cases.</w:t>
      </w:r>
    </w:p>
    <w:p w:rsidR="00FA7E8F" w:rsidRPr="00FA7E8F" w:rsidRDefault="00FA7E8F" w:rsidP="00184D51">
      <w:pPr>
        <w:pStyle w:val="ListParagraph"/>
        <w:numPr>
          <w:ilvl w:val="0"/>
          <w:numId w:val="28"/>
        </w:numPr>
        <w:rPr>
          <w:rFonts w:cstheme="minorHAnsi"/>
        </w:rPr>
      </w:pPr>
      <w:r w:rsidRPr="00FA7E8F">
        <w:rPr>
          <w:rFonts w:cstheme="minorHAnsi"/>
        </w:rPr>
        <w:t xml:space="preserve">Conduct track and trace activities </w:t>
      </w:r>
    </w:p>
    <w:p w:rsidR="00FA7E8F" w:rsidRDefault="00FA7E8F" w:rsidP="00184D51">
      <w:pPr>
        <w:pStyle w:val="ListParagraph"/>
        <w:numPr>
          <w:ilvl w:val="0"/>
          <w:numId w:val="28"/>
        </w:numPr>
        <w:rPr>
          <w:rFonts w:cstheme="minorHAnsi"/>
        </w:rPr>
      </w:pPr>
      <w:r w:rsidRPr="00FA7E8F">
        <w:rPr>
          <w:rFonts w:cstheme="minorHAnsi"/>
        </w:rPr>
        <w:t>Identify patterns within the positive cases that indicate transmission within the college community.</w:t>
      </w:r>
    </w:p>
    <w:p w:rsidR="00935336" w:rsidRDefault="006D3653" w:rsidP="00184D51">
      <w:pPr>
        <w:pStyle w:val="ListParagraph"/>
        <w:numPr>
          <w:ilvl w:val="0"/>
          <w:numId w:val="28"/>
        </w:numPr>
        <w:rPr>
          <w:rFonts w:cstheme="minorHAnsi"/>
        </w:rPr>
      </w:pPr>
      <w:r>
        <w:rPr>
          <w:rFonts w:cstheme="minorHAnsi"/>
        </w:rPr>
        <w:t>A cluster of cases is likely to be indicated by</w:t>
      </w:r>
      <w:r w:rsidR="00935336">
        <w:rPr>
          <w:rFonts w:cstheme="minorHAnsi"/>
        </w:rPr>
        <w:t>;</w:t>
      </w:r>
    </w:p>
    <w:p w:rsidR="006D3653" w:rsidRDefault="006D3653" w:rsidP="00935336">
      <w:pPr>
        <w:pStyle w:val="ListParagraph"/>
        <w:numPr>
          <w:ilvl w:val="1"/>
          <w:numId w:val="28"/>
        </w:numPr>
        <w:rPr>
          <w:rFonts w:cstheme="minorHAnsi"/>
        </w:rPr>
      </w:pPr>
      <w:r>
        <w:rPr>
          <w:rFonts w:cstheme="minorHAnsi"/>
        </w:rPr>
        <w:t xml:space="preserve"> </w:t>
      </w:r>
      <w:r w:rsidR="00935336">
        <w:rPr>
          <w:rFonts w:cstheme="minorHAnsi"/>
        </w:rPr>
        <w:t>Level 1</w:t>
      </w:r>
    </w:p>
    <w:p w:rsidR="006D3653" w:rsidRDefault="006D3653" w:rsidP="00935336">
      <w:pPr>
        <w:pStyle w:val="ListParagraph"/>
        <w:numPr>
          <w:ilvl w:val="2"/>
          <w:numId w:val="28"/>
        </w:numPr>
        <w:rPr>
          <w:rFonts w:cstheme="minorHAnsi"/>
        </w:rPr>
      </w:pPr>
      <w:r>
        <w:rPr>
          <w:rFonts w:cstheme="minorHAnsi"/>
        </w:rPr>
        <w:t>5 cases who have mixed closely over a 10 day period.</w:t>
      </w:r>
    </w:p>
    <w:p w:rsidR="006D3653" w:rsidRDefault="006D3653" w:rsidP="00935336">
      <w:pPr>
        <w:pStyle w:val="ListParagraph"/>
        <w:numPr>
          <w:ilvl w:val="2"/>
          <w:numId w:val="28"/>
        </w:numPr>
        <w:rPr>
          <w:rFonts w:cstheme="minorHAnsi"/>
        </w:rPr>
      </w:pPr>
      <w:r>
        <w:rPr>
          <w:rFonts w:cstheme="minorHAnsi"/>
        </w:rPr>
        <w:t>10% of a cohort who have mixed closely over a 10 day period.</w:t>
      </w:r>
    </w:p>
    <w:p w:rsidR="00935336" w:rsidRDefault="00935336" w:rsidP="00935336">
      <w:pPr>
        <w:pStyle w:val="ListParagraph"/>
        <w:numPr>
          <w:ilvl w:val="1"/>
          <w:numId w:val="28"/>
        </w:numPr>
        <w:rPr>
          <w:rFonts w:cstheme="minorHAnsi"/>
        </w:rPr>
      </w:pPr>
      <w:r>
        <w:rPr>
          <w:rFonts w:cstheme="minorHAnsi"/>
        </w:rPr>
        <w:t>Level 2</w:t>
      </w:r>
    </w:p>
    <w:p w:rsidR="00935336" w:rsidRDefault="00935336" w:rsidP="00935336">
      <w:pPr>
        <w:pStyle w:val="ListParagraph"/>
        <w:numPr>
          <w:ilvl w:val="2"/>
          <w:numId w:val="28"/>
        </w:numPr>
        <w:rPr>
          <w:rFonts w:cstheme="minorHAnsi"/>
        </w:rPr>
      </w:pPr>
      <w:r>
        <w:rPr>
          <w:rFonts w:cstheme="minorHAnsi"/>
        </w:rPr>
        <w:t>8 in a class / 30% of a class.</w:t>
      </w:r>
    </w:p>
    <w:p w:rsidR="00935336" w:rsidRDefault="00935336" w:rsidP="00935336">
      <w:pPr>
        <w:pStyle w:val="ListParagraph"/>
        <w:numPr>
          <w:ilvl w:val="2"/>
          <w:numId w:val="28"/>
        </w:numPr>
        <w:rPr>
          <w:rFonts w:cstheme="minorHAnsi"/>
        </w:rPr>
      </w:pPr>
      <w:r>
        <w:rPr>
          <w:rFonts w:cstheme="minorHAnsi"/>
        </w:rPr>
        <w:t>15% of a year group.</w:t>
      </w:r>
    </w:p>
    <w:p w:rsidR="00184D51" w:rsidRDefault="00184D51" w:rsidP="00184D51">
      <w:pPr>
        <w:pStyle w:val="ListParagraph"/>
        <w:numPr>
          <w:ilvl w:val="0"/>
          <w:numId w:val="28"/>
        </w:numPr>
        <w:rPr>
          <w:rFonts w:cstheme="minorHAnsi"/>
        </w:rPr>
      </w:pPr>
      <w:r>
        <w:rPr>
          <w:rFonts w:cstheme="minorHAnsi"/>
        </w:rPr>
        <w:t>Deep clean and use the mister where appropriate.</w:t>
      </w:r>
    </w:p>
    <w:p w:rsidR="00184D51" w:rsidRDefault="00184D51" w:rsidP="00184D51">
      <w:pPr>
        <w:pStyle w:val="ListParagraph"/>
        <w:numPr>
          <w:ilvl w:val="0"/>
          <w:numId w:val="28"/>
        </w:numPr>
        <w:rPr>
          <w:rFonts w:cstheme="minorHAnsi"/>
        </w:rPr>
      </w:pPr>
      <w:r>
        <w:rPr>
          <w:rFonts w:cstheme="minorHAnsi"/>
        </w:rPr>
        <w:t>Inform public bodies as appropriate.</w:t>
      </w:r>
      <w:r w:rsidR="006D3653">
        <w:rPr>
          <w:rFonts w:cstheme="minorHAnsi"/>
        </w:rPr>
        <w:t xml:space="preserve">  For example, the DfE helpline if a positive case is hospitalised 0800 046 8687</w:t>
      </w:r>
    </w:p>
    <w:p w:rsidR="00184D51" w:rsidRDefault="00184D51" w:rsidP="00184D51">
      <w:pPr>
        <w:pStyle w:val="ListParagraph"/>
        <w:numPr>
          <w:ilvl w:val="0"/>
          <w:numId w:val="28"/>
        </w:numPr>
        <w:rPr>
          <w:rFonts w:cstheme="minorHAnsi"/>
        </w:rPr>
      </w:pPr>
      <w:r>
        <w:rPr>
          <w:rFonts w:cstheme="minorHAnsi"/>
        </w:rPr>
        <w:t xml:space="preserve">Introduce </w:t>
      </w:r>
      <w:r w:rsidRPr="009D3F17">
        <w:rPr>
          <w:rFonts w:cstheme="minorHAnsi"/>
          <w:b/>
        </w:rPr>
        <w:t>additional control measures</w:t>
      </w:r>
      <w:r>
        <w:rPr>
          <w:rFonts w:cstheme="minorHAnsi"/>
        </w:rPr>
        <w:t>, for example;</w:t>
      </w:r>
    </w:p>
    <w:p w:rsidR="00184D51" w:rsidRDefault="00184D51" w:rsidP="00184D51">
      <w:pPr>
        <w:pStyle w:val="ListParagraph"/>
        <w:numPr>
          <w:ilvl w:val="1"/>
          <w:numId w:val="28"/>
        </w:numPr>
        <w:rPr>
          <w:rFonts w:cstheme="minorHAnsi"/>
        </w:rPr>
      </w:pPr>
      <w:r>
        <w:rPr>
          <w:rFonts w:cstheme="minorHAnsi"/>
        </w:rPr>
        <w:t xml:space="preserve">compulsory mask wearing, </w:t>
      </w:r>
    </w:p>
    <w:p w:rsidR="00184D51" w:rsidRDefault="00184D51" w:rsidP="00184D51">
      <w:pPr>
        <w:pStyle w:val="ListParagraph"/>
        <w:numPr>
          <w:ilvl w:val="1"/>
          <w:numId w:val="28"/>
        </w:numPr>
        <w:rPr>
          <w:rFonts w:cstheme="minorHAnsi"/>
        </w:rPr>
      </w:pPr>
      <w:r>
        <w:rPr>
          <w:rFonts w:cstheme="minorHAnsi"/>
        </w:rPr>
        <w:t>additional distancing</w:t>
      </w:r>
      <w:r w:rsidR="009D3F17">
        <w:rPr>
          <w:rFonts w:cstheme="minorHAnsi"/>
        </w:rPr>
        <w:t>,</w:t>
      </w:r>
    </w:p>
    <w:p w:rsidR="006D3653" w:rsidRDefault="006D3653" w:rsidP="00184D51">
      <w:pPr>
        <w:pStyle w:val="ListParagraph"/>
        <w:numPr>
          <w:ilvl w:val="1"/>
          <w:numId w:val="28"/>
        </w:numPr>
        <w:rPr>
          <w:rFonts w:cstheme="minorHAnsi"/>
        </w:rPr>
      </w:pPr>
      <w:r>
        <w:rPr>
          <w:rFonts w:cstheme="minorHAnsi"/>
        </w:rPr>
        <w:t>additional ventilation,</w:t>
      </w:r>
    </w:p>
    <w:p w:rsidR="00184D51" w:rsidRDefault="009D3F17" w:rsidP="00184D51">
      <w:pPr>
        <w:pStyle w:val="ListParagraph"/>
        <w:numPr>
          <w:ilvl w:val="1"/>
          <w:numId w:val="28"/>
        </w:numPr>
        <w:rPr>
          <w:rFonts w:cstheme="minorHAnsi"/>
        </w:rPr>
      </w:pPr>
      <w:r>
        <w:rPr>
          <w:rFonts w:cstheme="minorHAnsi"/>
        </w:rPr>
        <w:t>restricting activities, optional activities and those that can move online as a second best option,</w:t>
      </w:r>
    </w:p>
    <w:p w:rsidR="006D3653" w:rsidRDefault="006D3653" w:rsidP="00184D51">
      <w:pPr>
        <w:pStyle w:val="ListParagraph"/>
        <w:numPr>
          <w:ilvl w:val="1"/>
          <w:numId w:val="28"/>
        </w:numPr>
        <w:rPr>
          <w:rFonts w:cstheme="minorHAnsi"/>
        </w:rPr>
      </w:pPr>
      <w:r>
        <w:rPr>
          <w:rFonts w:cstheme="minorHAnsi"/>
        </w:rPr>
        <w:t>ATS site re-introduced,</w:t>
      </w:r>
      <w:r w:rsidR="00217861">
        <w:rPr>
          <w:rFonts w:cstheme="minorHAnsi"/>
        </w:rPr>
        <w:t xml:space="preserve"> or household testing if localised,</w:t>
      </w:r>
    </w:p>
    <w:p w:rsidR="009D3F17" w:rsidRDefault="009D3F17" w:rsidP="00184D51">
      <w:pPr>
        <w:pStyle w:val="ListParagraph"/>
        <w:numPr>
          <w:ilvl w:val="1"/>
          <w:numId w:val="28"/>
        </w:numPr>
        <w:rPr>
          <w:rFonts w:cstheme="minorHAnsi"/>
        </w:rPr>
      </w:pPr>
      <w:r>
        <w:rPr>
          <w:rFonts w:cstheme="minorHAnsi"/>
        </w:rPr>
        <w:t>Move learning online for identified groups of learners,</w:t>
      </w:r>
    </w:p>
    <w:p w:rsidR="00217861" w:rsidRDefault="00217861" w:rsidP="00217861">
      <w:pPr>
        <w:pStyle w:val="ListParagraph"/>
        <w:numPr>
          <w:ilvl w:val="1"/>
          <w:numId w:val="28"/>
        </w:numPr>
        <w:rPr>
          <w:rFonts w:cstheme="minorHAnsi"/>
        </w:rPr>
      </w:pPr>
      <w:r>
        <w:rPr>
          <w:rFonts w:cstheme="minorHAnsi"/>
        </w:rPr>
        <w:t>Worn and inform letters to close contacts,</w:t>
      </w:r>
    </w:p>
    <w:p w:rsidR="006D3653" w:rsidRPr="006D3653" w:rsidRDefault="006D3653" w:rsidP="006D3653">
      <w:pPr>
        <w:pStyle w:val="ListParagraph"/>
        <w:numPr>
          <w:ilvl w:val="1"/>
          <w:numId w:val="28"/>
        </w:numPr>
        <w:rPr>
          <w:rFonts w:cstheme="minorHAnsi"/>
        </w:rPr>
      </w:pPr>
      <w:r>
        <w:rPr>
          <w:rFonts w:cstheme="minorHAnsi"/>
        </w:rPr>
        <w:t xml:space="preserve">Firebreak for two weeks of online learning for all students.  </w:t>
      </w:r>
      <w:r w:rsidRPr="006D3653">
        <w:rPr>
          <w:rFonts w:cstheme="minorHAnsi"/>
        </w:rPr>
        <w:t xml:space="preserve">Onsite </w:t>
      </w:r>
      <w:r>
        <w:rPr>
          <w:rFonts w:cstheme="minorHAnsi"/>
        </w:rPr>
        <w:t>access would be main</w:t>
      </w:r>
      <w:r w:rsidRPr="006D3653">
        <w:rPr>
          <w:rFonts w:cstheme="minorHAnsi"/>
        </w:rPr>
        <w:t>tained if possible for;</w:t>
      </w:r>
    </w:p>
    <w:p w:rsidR="006D3653" w:rsidRDefault="006D3653" w:rsidP="006D3653">
      <w:pPr>
        <w:pStyle w:val="ListParagraph"/>
        <w:numPr>
          <w:ilvl w:val="2"/>
          <w:numId w:val="28"/>
        </w:numPr>
        <w:rPr>
          <w:rFonts w:cstheme="minorHAnsi"/>
        </w:rPr>
      </w:pPr>
      <w:r>
        <w:rPr>
          <w:rFonts w:cstheme="minorHAnsi"/>
        </w:rPr>
        <w:t>Vulnerable students and critical workers, eg IT and Finance team</w:t>
      </w:r>
    </w:p>
    <w:p w:rsidR="004870F6" w:rsidRDefault="004870F6" w:rsidP="006D3653">
      <w:pPr>
        <w:pStyle w:val="ListParagraph"/>
        <w:numPr>
          <w:ilvl w:val="2"/>
          <w:numId w:val="28"/>
        </w:numPr>
        <w:rPr>
          <w:rFonts w:cstheme="minorHAnsi"/>
        </w:rPr>
      </w:pPr>
      <w:r>
        <w:rPr>
          <w:rFonts w:cstheme="minorHAnsi"/>
        </w:rPr>
        <w:t>Students without access to appropriate technology for remote learning.</w:t>
      </w:r>
    </w:p>
    <w:p w:rsidR="004870F6" w:rsidRDefault="004870F6" w:rsidP="006D3653">
      <w:pPr>
        <w:pStyle w:val="ListParagraph"/>
        <w:numPr>
          <w:ilvl w:val="2"/>
          <w:numId w:val="28"/>
        </w:numPr>
        <w:rPr>
          <w:rFonts w:cstheme="minorHAnsi"/>
        </w:rPr>
      </w:pPr>
      <w:r>
        <w:rPr>
          <w:rFonts w:cstheme="minorHAnsi"/>
        </w:rPr>
        <w:t>Free school meals would be provided through the pay my student system.</w:t>
      </w:r>
    </w:p>
    <w:p w:rsidR="004870F6" w:rsidRDefault="004870F6" w:rsidP="004870F6">
      <w:pPr>
        <w:pStyle w:val="ListParagraph"/>
        <w:numPr>
          <w:ilvl w:val="0"/>
          <w:numId w:val="28"/>
        </w:numPr>
        <w:rPr>
          <w:rFonts w:cstheme="minorHAnsi"/>
        </w:rPr>
      </w:pPr>
      <w:r>
        <w:rPr>
          <w:rFonts w:cstheme="minorHAnsi"/>
        </w:rPr>
        <w:t>In the case of a firebreak, teacher self-isolation or movement to online learning for a group of students, the college would attempt to facilitate online learning for those students affected;</w:t>
      </w:r>
    </w:p>
    <w:p w:rsidR="004870F6" w:rsidRDefault="004870F6" w:rsidP="004870F6">
      <w:pPr>
        <w:pStyle w:val="ListParagraph"/>
        <w:numPr>
          <w:ilvl w:val="1"/>
          <w:numId w:val="28"/>
        </w:numPr>
        <w:rPr>
          <w:rFonts w:cstheme="minorHAnsi"/>
        </w:rPr>
      </w:pPr>
      <w:r>
        <w:rPr>
          <w:rFonts w:cstheme="minorHAnsi"/>
        </w:rPr>
        <w:t>Online learning would be through Teams,</w:t>
      </w:r>
    </w:p>
    <w:p w:rsidR="004870F6" w:rsidRDefault="004870F6" w:rsidP="004870F6">
      <w:pPr>
        <w:pStyle w:val="ListParagraph"/>
        <w:numPr>
          <w:ilvl w:val="1"/>
          <w:numId w:val="28"/>
        </w:numPr>
        <w:rPr>
          <w:rFonts w:cstheme="minorHAnsi"/>
        </w:rPr>
      </w:pPr>
      <w:r>
        <w:rPr>
          <w:rFonts w:cstheme="minorHAnsi"/>
        </w:rPr>
        <w:t>Individual and small groups of students self-isolating will maintain pace with learners attending on-site through resources and instructions placed into teams, outside lesson timings.</w:t>
      </w:r>
    </w:p>
    <w:p w:rsidR="004870F6" w:rsidRDefault="004870F6" w:rsidP="004870F6">
      <w:pPr>
        <w:pStyle w:val="ListParagraph"/>
        <w:numPr>
          <w:ilvl w:val="1"/>
          <w:numId w:val="28"/>
        </w:numPr>
        <w:rPr>
          <w:rFonts w:cstheme="minorHAnsi"/>
        </w:rPr>
      </w:pPr>
      <w:r>
        <w:rPr>
          <w:rFonts w:cstheme="minorHAnsi"/>
        </w:rPr>
        <w:t xml:space="preserve">Where larger numbers of students are learning online, they will maintain their physical timetable wherever possible.  This might include students studying in the LRC where the teacher is located online, or where the students are online </w:t>
      </w:r>
    </w:p>
    <w:p w:rsidR="004870F6" w:rsidRDefault="004870F6" w:rsidP="004870F6">
      <w:pPr>
        <w:pStyle w:val="ListParagraph"/>
        <w:numPr>
          <w:ilvl w:val="1"/>
          <w:numId w:val="28"/>
        </w:numPr>
        <w:rPr>
          <w:rFonts w:cstheme="minorHAnsi"/>
        </w:rPr>
      </w:pPr>
    </w:p>
    <w:p w:rsidR="009D3F17" w:rsidRPr="009D3F17" w:rsidRDefault="009D3F17" w:rsidP="009D3F17">
      <w:pPr>
        <w:rPr>
          <w:rFonts w:cstheme="minorHAnsi"/>
          <w:b/>
        </w:rPr>
      </w:pPr>
      <w:r w:rsidRPr="009D3F17">
        <w:rPr>
          <w:rFonts w:cstheme="minorHAnsi"/>
          <w:b/>
        </w:rPr>
        <w:t>Roles and Responsibilities</w:t>
      </w:r>
    </w:p>
    <w:p w:rsidR="009D3F17" w:rsidRDefault="009D3F17" w:rsidP="009D3F17">
      <w:pPr>
        <w:rPr>
          <w:rFonts w:cstheme="minorHAnsi"/>
        </w:rPr>
      </w:pPr>
      <w:r>
        <w:rPr>
          <w:rFonts w:cstheme="minorHAnsi"/>
        </w:rPr>
        <w:t>The duty manager may take some localised decisions in a face moving and localised situation, in line with the business continuity policy.</w:t>
      </w:r>
    </w:p>
    <w:p w:rsidR="00CC1984" w:rsidRPr="00BB3D33" w:rsidRDefault="006D3653" w:rsidP="00CC1984">
      <w:pPr>
        <w:rPr>
          <w:rFonts w:cstheme="minorHAnsi"/>
        </w:rPr>
      </w:pPr>
      <w:r>
        <w:rPr>
          <w:rFonts w:cstheme="minorHAnsi"/>
        </w:rPr>
        <w:t>Senior members of staff as appropriate for the situation, for example the SMT group, will meet to discuss and agree higher levels</w:t>
      </w:r>
      <w:r w:rsidR="00BB3D33">
        <w:rPr>
          <w:rFonts w:cstheme="minorHAnsi"/>
        </w:rPr>
        <w:t xml:space="preserve"> of additional control measures.</w:t>
      </w:r>
    </w:p>
    <w:sectPr w:rsidR="00CC1984" w:rsidRPr="00BB3D33" w:rsidSect="00AD0063">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00" w:rsidRDefault="00281700" w:rsidP="002C15D2">
      <w:pPr>
        <w:spacing w:after="0" w:line="240" w:lineRule="auto"/>
      </w:pPr>
      <w:r>
        <w:separator/>
      </w:r>
    </w:p>
  </w:endnote>
  <w:endnote w:type="continuationSeparator" w:id="0">
    <w:p w:rsidR="00281700" w:rsidRDefault="00281700" w:rsidP="002C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00" w:rsidRDefault="00281700" w:rsidP="002C15D2">
      <w:pPr>
        <w:spacing w:after="0" w:line="240" w:lineRule="auto"/>
      </w:pPr>
      <w:r>
        <w:separator/>
      </w:r>
    </w:p>
  </w:footnote>
  <w:footnote w:type="continuationSeparator" w:id="0">
    <w:p w:rsidR="00281700" w:rsidRDefault="00281700" w:rsidP="002C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78"/>
    <w:multiLevelType w:val="hybridMultilevel"/>
    <w:tmpl w:val="8AD8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37312DA"/>
    <w:multiLevelType w:val="hybridMultilevel"/>
    <w:tmpl w:val="B32E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E0D57"/>
    <w:multiLevelType w:val="hybridMultilevel"/>
    <w:tmpl w:val="EE10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821115E"/>
    <w:multiLevelType w:val="hybridMultilevel"/>
    <w:tmpl w:val="ECFC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676C7"/>
    <w:multiLevelType w:val="hybridMultilevel"/>
    <w:tmpl w:val="F9887D4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18516C"/>
    <w:multiLevelType w:val="hybridMultilevel"/>
    <w:tmpl w:val="C7AA5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71237"/>
    <w:multiLevelType w:val="hybridMultilevel"/>
    <w:tmpl w:val="107A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43D6C"/>
    <w:multiLevelType w:val="hybridMultilevel"/>
    <w:tmpl w:val="1A28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D372C"/>
    <w:multiLevelType w:val="hybridMultilevel"/>
    <w:tmpl w:val="80D61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B587A"/>
    <w:multiLevelType w:val="hybridMultilevel"/>
    <w:tmpl w:val="2B9C4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612B2"/>
    <w:multiLevelType w:val="hybridMultilevel"/>
    <w:tmpl w:val="C046F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9C39E1"/>
    <w:multiLevelType w:val="hybridMultilevel"/>
    <w:tmpl w:val="5F1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53953"/>
    <w:multiLevelType w:val="hybridMultilevel"/>
    <w:tmpl w:val="DE78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FD02D0"/>
    <w:multiLevelType w:val="hybridMultilevel"/>
    <w:tmpl w:val="A5F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D7BFF"/>
    <w:multiLevelType w:val="hybridMultilevel"/>
    <w:tmpl w:val="5AD2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B1148"/>
    <w:multiLevelType w:val="hybridMultilevel"/>
    <w:tmpl w:val="567A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431B33C2"/>
    <w:multiLevelType w:val="multilevel"/>
    <w:tmpl w:val="C5BA0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144A5"/>
    <w:multiLevelType w:val="hybridMultilevel"/>
    <w:tmpl w:val="587E3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8" w15:restartNumberingAfterBreak="0">
    <w:nsid w:val="59D62A72"/>
    <w:multiLevelType w:val="hybridMultilevel"/>
    <w:tmpl w:val="0BA4D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905B7"/>
    <w:multiLevelType w:val="hybridMultilevel"/>
    <w:tmpl w:val="E146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761A6"/>
    <w:multiLevelType w:val="hybridMultilevel"/>
    <w:tmpl w:val="E3409F84"/>
    <w:lvl w:ilvl="0" w:tplc="2A22AC10">
      <w:start w:val="1"/>
      <w:numFmt w:val="bullet"/>
      <w:lvlText w:val=""/>
      <w:lvlJc w:val="left"/>
      <w:pPr>
        <w:ind w:left="720" w:hanging="360"/>
      </w:pPr>
      <w:rPr>
        <w:rFonts w:ascii="Symbol" w:hAnsi="Symbol" w:hint="default"/>
      </w:rPr>
    </w:lvl>
    <w:lvl w:ilvl="1" w:tplc="93048730">
      <w:start w:val="1"/>
      <w:numFmt w:val="bullet"/>
      <w:lvlText w:val="o"/>
      <w:lvlJc w:val="left"/>
      <w:pPr>
        <w:ind w:left="1440" w:hanging="360"/>
      </w:pPr>
      <w:rPr>
        <w:rFonts w:ascii="Courier New" w:hAnsi="Courier New" w:hint="default"/>
      </w:rPr>
    </w:lvl>
    <w:lvl w:ilvl="2" w:tplc="D58E2C62">
      <w:start w:val="1"/>
      <w:numFmt w:val="bullet"/>
      <w:lvlText w:val=""/>
      <w:lvlJc w:val="left"/>
      <w:pPr>
        <w:ind w:left="2160" w:hanging="360"/>
      </w:pPr>
      <w:rPr>
        <w:rFonts w:ascii="Wingdings" w:hAnsi="Wingdings" w:hint="default"/>
      </w:rPr>
    </w:lvl>
    <w:lvl w:ilvl="3" w:tplc="FC94582E">
      <w:start w:val="1"/>
      <w:numFmt w:val="bullet"/>
      <w:lvlText w:val=""/>
      <w:lvlJc w:val="left"/>
      <w:pPr>
        <w:ind w:left="2880" w:hanging="360"/>
      </w:pPr>
      <w:rPr>
        <w:rFonts w:ascii="Symbol" w:hAnsi="Symbol" w:hint="default"/>
      </w:rPr>
    </w:lvl>
    <w:lvl w:ilvl="4" w:tplc="79CAB802">
      <w:start w:val="1"/>
      <w:numFmt w:val="bullet"/>
      <w:lvlText w:val="o"/>
      <w:lvlJc w:val="left"/>
      <w:pPr>
        <w:ind w:left="3600" w:hanging="360"/>
      </w:pPr>
      <w:rPr>
        <w:rFonts w:ascii="Courier New" w:hAnsi="Courier New" w:hint="default"/>
      </w:rPr>
    </w:lvl>
    <w:lvl w:ilvl="5" w:tplc="DA241134">
      <w:start w:val="1"/>
      <w:numFmt w:val="bullet"/>
      <w:lvlText w:val=""/>
      <w:lvlJc w:val="left"/>
      <w:pPr>
        <w:ind w:left="4320" w:hanging="360"/>
      </w:pPr>
      <w:rPr>
        <w:rFonts w:ascii="Wingdings" w:hAnsi="Wingdings" w:hint="default"/>
      </w:rPr>
    </w:lvl>
    <w:lvl w:ilvl="6" w:tplc="7BB2DE5E">
      <w:start w:val="1"/>
      <w:numFmt w:val="bullet"/>
      <w:lvlText w:val=""/>
      <w:lvlJc w:val="left"/>
      <w:pPr>
        <w:ind w:left="5040" w:hanging="360"/>
      </w:pPr>
      <w:rPr>
        <w:rFonts w:ascii="Symbol" w:hAnsi="Symbol" w:hint="default"/>
      </w:rPr>
    </w:lvl>
    <w:lvl w:ilvl="7" w:tplc="70140D82">
      <w:start w:val="1"/>
      <w:numFmt w:val="bullet"/>
      <w:lvlText w:val="o"/>
      <w:lvlJc w:val="left"/>
      <w:pPr>
        <w:ind w:left="5760" w:hanging="360"/>
      </w:pPr>
      <w:rPr>
        <w:rFonts w:ascii="Courier New" w:hAnsi="Courier New" w:hint="default"/>
      </w:rPr>
    </w:lvl>
    <w:lvl w:ilvl="8" w:tplc="706EB380">
      <w:start w:val="1"/>
      <w:numFmt w:val="bullet"/>
      <w:lvlText w:val=""/>
      <w:lvlJc w:val="left"/>
      <w:pPr>
        <w:ind w:left="6480" w:hanging="360"/>
      </w:pPr>
      <w:rPr>
        <w:rFonts w:ascii="Wingdings" w:hAnsi="Wingdings" w:hint="default"/>
      </w:rPr>
    </w:lvl>
  </w:abstractNum>
  <w:abstractNum w:abstractNumId="21" w15:restartNumberingAfterBreak="0">
    <w:nsid w:val="6476423E"/>
    <w:multiLevelType w:val="multilevel"/>
    <w:tmpl w:val="03F4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B4005"/>
    <w:multiLevelType w:val="hybridMultilevel"/>
    <w:tmpl w:val="953C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2606D"/>
    <w:multiLevelType w:val="hybridMultilevel"/>
    <w:tmpl w:val="FC74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A31B5"/>
    <w:multiLevelType w:val="hybridMultilevel"/>
    <w:tmpl w:val="4A38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B01DE1"/>
    <w:multiLevelType w:val="hybridMultilevel"/>
    <w:tmpl w:val="0148A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34449"/>
    <w:multiLevelType w:val="hybridMultilevel"/>
    <w:tmpl w:val="EAA8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8A58C5"/>
    <w:multiLevelType w:val="hybridMultilevel"/>
    <w:tmpl w:val="533E0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7"/>
  </w:num>
  <w:num w:numId="3">
    <w:abstractNumId w:val="23"/>
  </w:num>
  <w:num w:numId="4">
    <w:abstractNumId w:val="8"/>
  </w:num>
  <w:num w:numId="5">
    <w:abstractNumId w:val="2"/>
  </w:num>
  <w:num w:numId="6">
    <w:abstractNumId w:val="0"/>
  </w:num>
  <w:num w:numId="7">
    <w:abstractNumId w:val="17"/>
  </w:num>
  <w:num w:numId="8">
    <w:abstractNumId w:val="9"/>
  </w:num>
  <w:num w:numId="9">
    <w:abstractNumId w:val="12"/>
  </w:num>
  <w:num w:numId="10">
    <w:abstractNumId w:val="14"/>
  </w:num>
  <w:num w:numId="11">
    <w:abstractNumId w:val="19"/>
  </w:num>
  <w:num w:numId="12">
    <w:abstractNumId w:val="24"/>
  </w:num>
  <w:num w:numId="13">
    <w:abstractNumId w:val="5"/>
  </w:num>
  <w:num w:numId="14">
    <w:abstractNumId w:val="15"/>
  </w:num>
  <w:num w:numId="15">
    <w:abstractNumId w:val="22"/>
  </w:num>
  <w:num w:numId="16">
    <w:abstractNumId w:val="26"/>
  </w:num>
  <w:num w:numId="17">
    <w:abstractNumId w:val="1"/>
  </w:num>
  <w:num w:numId="18">
    <w:abstractNumId w:val="11"/>
  </w:num>
  <w:num w:numId="19">
    <w:abstractNumId w:val="3"/>
  </w:num>
  <w:num w:numId="20">
    <w:abstractNumId w:val="6"/>
  </w:num>
  <w:num w:numId="21">
    <w:abstractNumId w:val="7"/>
  </w:num>
  <w:num w:numId="22">
    <w:abstractNumId w:val="25"/>
  </w:num>
  <w:num w:numId="23">
    <w:abstractNumId w:val="13"/>
  </w:num>
  <w:num w:numId="24">
    <w:abstractNumId w:val="16"/>
  </w:num>
  <w:num w:numId="25">
    <w:abstractNumId w:val="21"/>
  </w:num>
  <w:num w:numId="26">
    <w:abstractNumId w:val="18"/>
  </w:num>
  <w:num w:numId="27">
    <w:abstractNumId w:val="10"/>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7B"/>
    <w:rsid w:val="00010486"/>
    <w:rsid w:val="0003184B"/>
    <w:rsid w:val="00054C27"/>
    <w:rsid w:val="00057C2A"/>
    <w:rsid w:val="000602E0"/>
    <w:rsid w:val="000679D5"/>
    <w:rsid w:val="00074271"/>
    <w:rsid w:val="00084FAD"/>
    <w:rsid w:val="000B7589"/>
    <w:rsid w:val="000E4BFF"/>
    <w:rsid w:val="00100242"/>
    <w:rsid w:val="00124F35"/>
    <w:rsid w:val="00134D40"/>
    <w:rsid w:val="00136AAC"/>
    <w:rsid w:val="0016223E"/>
    <w:rsid w:val="00182108"/>
    <w:rsid w:val="00184D51"/>
    <w:rsid w:val="0019392A"/>
    <w:rsid w:val="001A6DE2"/>
    <w:rsid w:val="001B6B84"/>
    <w:rsid w:val="001E7D57"/>
    <w:rsid w:val="001F0353"/>
    <w:rsid w:val="00213E32"/>
    <w:rsid w:val="00217861"/>
    <w:rsid w:val="00227370"/>
    <w:rsid w:val="00240898"/>
    <w:rsid w:val="00244BFC"/>
    <w:rsid w:val="00247C88"/>
    <w:rsid w:val="00262D27"/>
    <w:rsid w:val="002659FD"/>
    <w:rsid w:val="00281700"/>
    <w:rsid w:val="002B3D63"/>
    <w:rsid w:val="002C15D2"/>
    <w:rsid w:val="002C2868"/>
    <w:rsid w:val="002C3CED"/>
    <w:rsid w:val="002D38FB"/>
    <w:rsid w:val="002D57A1"/>
    <w:rsid w:val="002D6E21"/>
    <w:rsid w:val="002E0D8D"/>
    <w:rsid w:val="002F4A9F"/>
    <w:rsid w:val="002F71AD"/>
    <w:rsid w:val="003114B6"/>
    <w:rsid w:val="003147DD"/>
    <w:rsid w:val="003154E3"/>
    <w:rsid w:val="003403C8"/>
    <w:rsid w:val="00364EFD"/>
    <w:rsid w:val="0037140B"/>
    <w:rsid w:val="00385944"/>
    <w:rsid w:val="0039102A"/>
    <w:rsid w:val="0039140A"/>
    <w:rsid w:val="00391680"/>
    <w:rsid w:val="003A2D15"/>
    <w:rsid w:val="003D10C3"/>
    <w:rsid w:val="003F0E43"/>
    <w:rsid w:val="003F3755"/>
    <w:rsid w:val="004161FD"/>
    <w:rsid w:val="004167A5"/>
    <w:rsid w:val="0041774D"/>
    <w:rsid w:val="00425C58"/>
    <w:rsid w:val="004558B0"/>
    <w:rsid w:val="00455BF4"/>
    <w:rsid w:val="00480002"/>
    <w:rsid w:val="004857ED"/>
    <w:rsid w:val="004870F6"/>
    <w:rsid w:val="004B1D79"/>
    <w:rsid w:val="00532503"/>
    <w:rsid w:val="00560A44"/>
    <w:rsid w:val="005950DA"/>
    <w:rsid w:val="005B5511"/>
    <w:rsid w:val="005C0F5F"/>
    <w:rsid w:val="005D1B84"/>
    <w:rsid w:val="005D2262"/>
    <w:rsid w:val="005D64EC"/>
    <w:rsid w:val="0060685E"/>
    <w:rsid w:val="00617C9D"/>
    <w:rsid w:val="006207C1"/>
    <w:rsid w:val="00653FCC"/>
    <w:rsid w:val="00654E3E"/>
    <w:rsid w:val="006B218B"/>
    <w:rsid w:val="006C6D54"/>
    <w:rsid w:val="006D3653"/>
    <w:rsid w:val="006E4B4F"/>
    <w:rsid w:val="00704646"/>
    <w:rsid w:val="007249FB"/>
    <w:rsid w:val="00742F0F"/>
    <w:rsid w:val="00751775"/>
    <w:rsid w:val="00781FBC"/>
    <w:rsid w:val="007821A7"/>
    <w:rsid w:val="007D364F"/>
    <w:rsid w:val="007F3FD9"/>
    <w:rsid w:val="008055A6"/>
    <w:rsid w:val="00855006"/>
    <w:rsid w:val="00863EA4"/>
    <w:rsid w:val="008873A0"/>
    <w:rsid w:val="008942C8"/>
    <w:rsid w:val="00894A59"/>
    <w:rsid w:val="008C327C"/>
    <w:rsid w:val="008D55ED"/>
    <w:rsid w:val="008E58EB"/>
    <w:rsid w:val="008F1986"/>
    <w:rsid w:val="00915584"/>
    <w:rsid w:val="009177C0"/>
    <w:rsid w:val="00935336"/>
    <w:rsid w:val="009368ED"/>
    <w:rsid w:val="009434F7"/>
    <w:rsid w:val="00980F11"/>
    <w:rsid w:val="00986AB1"/>
    <w:rsid w:val="009A2CE3"/>
    <w:rsid w:val="009B0E7C"/>
    <w:rsid w:val="009B4C67"/>
    <w:rsid w:val="009B6C9F"/>
    <w:rsid w:val="009C01F3"/>
    <w:rsid w:val="009C3F5E"/>
    <w:rsid w:val="009D1F06"/>
    <w:rsid w:val="009D3F17"/>
    <w:rsid w:val="009D7253"/>
    <w:rsid w:val="009F57B2"/>
    <w:rsid w:val="009F6B0D"/>
    <w:rsid w:val="00A00119"/>
    <w:rsid w:val="00A025BC"/>
    <w:rsid w:val="00A26D5B"/>
    <w:rsid w:val="00A5032D"/>
    <w:rsid w:val="00A56605"/>
    <w:rsid w:val="00A57C4A"/>
    <w:rsid w:val="00A62DC3"/>
    <w:rsid w:val="00A76E0A"/>
    <w:rsid w:val="00A97170"/>
    <w:rsid w:val="00AD0063"/>
    <w:rsid w:val="00AE6587"/>
    <w:rsid w:val="00B0078B"/>
    <w:rsid w:val="00B014F6"/>
    <w:rsid w:val="00B017C7"/>
    <w:rsid w:val="00B02F49"/>
    <w:rsid w:val="00B4489D"/>
    <w:rsid w:val="00B52CF3"/>
    <w:rsid w:val="00B5762F"/>
    <w:rsid w:val="00B6246C"/>
    <w:rsid w:val="00B83C7B"/>
    <w:rsid w:val="00B979CB"/>
    <w:rsid w:val="00BA48B8"/>
    <w:rsid w:val="00BB2424"/>
    <w:rsid w:val="00BB3D33"/>
    <w:rsid w:val="00BC67FE"/>
    <w:rsid w:val="00C02FB9"/>
    <w:rsid w:val="00C03E8D"/>
    <w:rsid w:val="00C12637"/>
    <w:rsid w:val="00C34BA7"/>
    <w:rsid w:val="00C82639"/>
    <w:rsid w:val="00C91B1E"/>
    <w:rsid w:val="00C96A94"/>
    <w:rsid w:val="00CB0FEA"/>
    <w:rsid w:val="00CC1984"/>
    <w:rsid w:val="00CD61CC"/>
    <w:rsid w:val="00CE0227"/>
    <w:rsid w:val="00CF4999"/>
    <w:rsid w:val="00D05CCC"/>
    <w:rsid w:val="00D11427"/>
    <w:rsid w:val="00D214AB"/>
    <w:rsid w:val="00D34228"/>
    <w:rsid w:val="00D45662"/>
    <w:rsid w:val="00D774D8"/>
    <w:rsid w:val="00DC319A"/>
    <w:rsid w:val="00DD41EC"/>
    <w:rsid w:val="00DD7F08"/>
    <w:rsid w:val="00E23958"/>
    <w:rsid w:val="00E23C54"/>
    <w:rsid w:val="00E34217"/>
    <w:rsid w:val="00E8737A"/>
    <w:rsid w:val="00EE495A"/>
    <w:rsid w:val="00EF2A6F"/>
    <w:rsid w:val="00FA5299"/>
    <w:rsid w:val="00FA7E8F"/>
    <w:rsid w:val="00FD62E8"/>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8FD3"/>
  <w15:chartTrackingRefBased/>
  <w15:docId w15:val="{1255DCE0-2D89-4BDA-8174-46F8634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05CCC"/>
    <w:pPr>
      <w:ind w:left="720"/>
      <w:contextualSpacing/>
    </w:pPr>
  </w:style>
  <w:style w:type="table" w:styleId="TableGrid">
    <w:name w:val="Table Grid"/>
    <w:basedOn w:val="TableNormal"/>
    <w:uiPriority w:val="39"/>
    <w:rsid w:val="00C9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2D15"/>
    <w:rPr>
      <w:color w:val="0000FF"/>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3A2D15"/>
  </w:style>
  <w:style w:type="character" w:styleId="FollowedHyperlink">
    <w:name w:val="FollowedHyperlink"/>
    <w:basedOn w:val="DefaultParagraphFont"/>
    <w:uiPriority w:val="99"/>
    <w:semiHidden/>
    <w:unhideWhenUsed/>
    <w:rsid w:val="003114B6"/>
    <w:rPr>
      <w:color w:val="954F72" w:themeColor="followedHyperlink"/>
      <w:u w:val="single"/>
    </w:rPr>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2C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5D2"/>
  </w:style>
  <w:style w:type="paragraph" w:styleId="Footer">
    <w:name w:val="footer"/>
    <w:basedOn w:val="Normal"/>
    <w:link w:val="FooterChar"/>
    <w:uiPriority w:val="99"/>
    <w:unhideWhenUsed/>
    <w:rsid w:val="002C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5D2"/>
  </w:style>
  <w:style w:type="table" w:customStyle="1" w:styleId="TableGrid0">
    <w:name w:val="TableGrid"/>
    <w:rsid w:val="00AD0063"/>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781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211">
      <w:bodyDiv w:val="1"/>
      <w:marLeft w:val="0"/>
      <w:marRight w:val="0"/>
      <w:marTop w:val="0"/>
      <w:marBottom w:val="0"/>
      <w:divBdr>
        <w:top w:val="none" w:sz="0" w:space="0" w:color="auto"/>
        <w:left w:val="none" w:sz="0" w:space="0" w:color="auto"/>
        <w:bottom w:val="none" w:sz="0" w:space="0" w:color="auto"/>
        <w:right w:val="none" w:sz="0" w:space="0" w:color="auto"/>
      </w:divBdr>
    </w:div>
    <w:div w:id="455173719">
      <w:bodyDiv w:val="1"/>
      <w:marLeft w:val="0"/>
      <w:marRight w:val="0"/>
      <w:marTop w:val="0"/>
      <w:marBottom w:val="0"/>
      <w:divBdr>
        <w:top w:val="none" w:sz="0" w:space="0" w:color="auto"/>
        <w:left w:val="none" w:sz="0" w:space="0" w:color="auto"/>
        <w:bottom w:val="none" w:sz="0" w:space="0" w:color="auto"/>
        <w:right w:val="none" w:sz="0" w:space="0" w:color="auto"/>
      </w:divBdr>
    </w:div>
    <w:div w:id="457995122">
      <w:bodyDiv w:val="1"/>
      <w:marLeft w:val="0"/>
      <w:marRight w:val="0"/>
      <w:marTop w:val="0"/>
      <w:marBottom w:val="0"/>
      <w:divBdr>
        <w:top w:val="none" w:sz="0" w:space="0" w:color="auto"/>
        <w:left w:val="none" w:sz="0" w:space="0" w:color="auto"/>
        <w:bottom w:val="none" w:sz="0" w:space="0" w:color="auto"/>
        <w:right w:val="none" w:sz="0" w:space="0" w:color="auto"/>
      </w:divBdr>
    </w:div>
    <w:div w:id="512191008">
      <w:bodyDiv w:val="1"/>
      <w:marLeft w:val="0"/>
      <w:marRight w:val="0"/>
      <w:marTop w:val="0"/>
      <w:marBottom w:val="0"/>
      <w:divBdr>
        <w:top w:val="none" w:sz="0" w:space="0" w:color="auto"/>
        <w:left w:val="none" w:sz="0" w:space="0" w:color="auto"/>
        <w:bottom w:val="none" w:sz="0" w:space="0" w:color="auto"/>
        <w:right w:val="none" w:sz="0" w:space="0" w:color="auto"/>
      </w:divBdr>
    </w:div>
    <w:div w:id="602343951">
      <w:bodyDiv w:val="1"/>
      <w:marLeft w:val="0"/>
      <w:marRight w:val="0"/>
      <w:marTop w:val="0"/>
      <w:marBottom w:val="0"/>
      <w:divBdr>
        <w:top w:val="none" w:sz="0" w:space="0" w:color="auto"/>
        <w:left w:val="none" w:sz="0" w:space="0" w:color="auto"/>
        <w:bottom w:val="none" w:sz="0" w:space="0" w:color="auto"/>
        <w:right w:val="none" w:sz="0" w:space="0" w:color="auto"/>
      </w:divBdr>
    </w:div>
    <w:div w:id="640185830">
      <w:bodyDiv w:val="1"/>
      <w:marLeft w:val="0"/>
      <w:marRight w:val="0"/>
      <w:marTop w:val="0"/>
      <w:marBottom w:val="0"/>
      <w:divBdr>
        <w:top w:val="none" w:sz="0" w:space="0" w:color="auto"/>
        <w:left w:val="none" w:sz="0" w:space="0" w:color="auto"/>
        <w:bottom w:val="none" w:sz="0" w:space="0" w:color="auto"/>
        <w:right w:val="none" w:sz="0" w:space="0" w:color="auto"/>
      </w:divBdr>
    </w:div>
    <w:div w:id="644508360">
      <w:bodyDiv w:val="1"/>
      <w:marLeft w:val="0"/>
      <w:marRight w:val="0"/>
      <w:marTop w:val="0"/>
      <w:marBottom w:val="0"/>
      <w:divBdr>
        <w:top w:val="none" w:sz="0" w:space="0" w:color="auto"/>
        <w:left w:val="none" w:sz="0" w:space="0" w:color="auto"/>
        <w:bottom w:val="none" w:sz="0" w:space="0" w:color="auto"/>
        <w:right w:val="none" w:sz="0" w:space="0" w:color="auto"/>
      </w:divBdr>
    </w:div>
    <w:div w:id="881330745">
      <w:bodyDiv w:val="1"/>
      <w:marLeft w:val="0"/>
      <w:marRight w:val="0"/>
      <w:marTop w:val="0"/>
      <w:marBottom w:val="0"/>
      <w:divBdr>
        <w:top w:val="none" w:sz="0" w:space="0" w:color="auto"/>
        <w:left w:val="none" w:sz="0" w:space="0" w:color="auto"/>
        <w:bottom w:val="none" w:sz="0" w:space="0" w:color="auto"/>
        <w:right w:val="none" w:sz="0" w:space="0" w:color="auto"/>
      </w:divBdr>
    </w:div>
    <w:div w:id="920792496">
      <w:bodyDiv w:val="1"/>
      <w:marLeft w:val="0"/>
      <w:marRight w:val="0"/>
      <w:marTop w:val="0"/>
      <w:marBottom w:val="0"/>
      <w:divBdr>
        <w:top w:val="none" w:sz="0" w:space="0" w:color="auto"/>
        <w:left w:val="none" w:sz="0" w:space="0" w:color="auto"/>
        <w:bottom w:val="none" w:sz="0" w:space="0" w:color="auto"/>
        <w:right w:val="none" w:sz="0" w:space="0" w:color="auto"/>
      </w:divBdr>
    </w:div>
    <w:div w:id="1052389697">
      <w:bodyDiv w:val="1"/>
      <w:marLeft w:val="0"/>
      <w:marRight w:val="0"/>
      <w:marTop w:val="0"/>
      <w:marBottom w:val="0"/>
      <w:divBdr>
        <w:top w:val="none" w:sz="0" w:space="0" w:color="auto"/>
        <w:left w:val="none" w:sz="0" w:space="0" w:color="auto"/>
        <w:bottom w:val="none" w:sz="0" w:space="0" w:color="auto"/>
        <w:right w:val="none" w:sz="0" w:space="0" w:color="auto"/>
      </w:divBdr>
    </w:div>
    <w:div w:id="1065183465">
      <w:bodyDiv w:val="1"/>
      <w:marLeft w:val="0"/>
      <w:marRight w:val="0"/>
      <w:marTop w:val="0"/>
      <w:marBottom w:val="0"/>
      <w:divBdr>
        <w:top w:val="none" w:sz="0" w:space="0" w:color="auto"/>
        <w:left w:val="none" w:sz="0" w:space="0" w:color="auto"/>
        <w:bottom w:val="none" w:sz="0" w:space="0" w:color="auto"/>
        <w:right w:val="none" w:sz="0" w:space="0" w:color="auto"/>
      </w:divBdr>
    </w:div>
    <w:div w:id="1529485425">
      <w:bodyDiv w:val="1"/>
      <w:marLeft w:val="0"/>
      <w:marRight w:val="0"/>
      <w:marTop w:val="0"/>
      <w:marBottom w:val="0"/>
      <w:divBdr>
        <w:top w:val="none" w:sz="0" w:space="0" w:color="auto"/>
        <w:left w:val="none" w:sz="0" w:space="0" w:color="auto"/>
        <w:bottom w:val="none" w:sz="0" w:space="0" w:color="auto"/>
        <w:right w:val="none" w:sz="0" w:space="0" w:color="auto"/>
      </w:divBdr>
    </w:div>
    <w:div w:id="1582719728">
      <w:bodyDiv w:val="1"/>
      <w:marLeft w:val="0"/>
      <w:marRight w:val="0"/>
      <w:marTop w:val="0"/>
      <w:marBottom w:val="0"/>
      <w:divBdr>
        <w:top w:val="none" w:sz="0" w:space="0" w:color="auto"/>
        <w:left w:val="none" w:sz="0" w:space="0" w:color="auto"/>
        <w:bottom w:val="none" w:sz="0" w:space="0" w:color="auto"/>
        <w:right w:val="none" w:sz="0" w:space="0" w:color="auto"/>
      </w:divBdr>
    </w:div>
    <w:div w:id="1631746834">
      <w:bodyDiv w:val="1"/>
      <w:marLeft w:val="0"/>
      <w:marRight w:val="0"/>
      <w:marTop w:val="0"/>
      <w:marBottom w:val="0"/>
      <w:divBdr>
        <w:top w:val="none" w:sz="0" w:space="0" w:color="auto"/>
        <w:left w:val="none" w:sz="0" w:space="0" w:color="auto"/>
        <w:bottom w:val="none" w:sz="0" w:space="0" w:color="auto"/>
        <w:right w:val="none" w:sz="0" w:space="0" w:color="auto"/>
      </w:divBdr>
    </w:div>
    <w:div w:id="1972977470">
      <w:bodyDiv w:val="1"/>
      <w:marLeft w:val="0"/>
      <w:marRight w:val="0"/>
      <w:marTop w:val="0"/>
      <w:marBottom w:val="0"/>
      <w:divBdr>
        <w:top w:val="none" w:sz="0" w:space="0" w:color="auto"/>
        <w:left w:val="none" w:sz="0" w:space="0" w:color="auto"/>
        <w:bottom w:val="none" w:sz="0" w:space="0" w:color="auto"/>
        <w:right w:val="none" w:sz="0" w:space="0" w:color="auto"/>
      </w:divBdr>
    </w:div>
    <w:div w:id="20865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nks.gd/l/eyJhbGciOiJIUzI1NiJ9.eyJidWxsZXRpbl9saW5rX2lkIjoxMDMsInVyaSI6ImJwMjpjbGljayIsImJ1bGxldGluX2lkIjoiMjAyMTA4MTMuNDQ1NDEwOTEiLCJ1cmwiOiJodHRwczovL3d3dy5nb3YudWsvZ3VpZGFuY2UvY292aWQtMTktY29yb25hdmlydXMtcmVzdHJpY3Rpb25zLXdoYXQteW91LWNhbi1hbmQtY2Fubm90LWRvI2tlZXBpbmcteW91cnNlbGYtYW5kLW90aGVycy1zYWZlIn0.K-oLrDMWjhdOeACVDFO883ai-1CHmgfkHgTzyANkE30/s/633737525/br/110882138060-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marshall\Desktop\Sept%202020\covid@stoke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marshall\Desktop\Sept%202020\covid@stokesf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stokesf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3FDC7C9C2D24DBBD7134415265FEF" ma:contentTypeVersion="13" ma:contentTypeDescription="Create a new document." ma:contentTypeScope="" ma:versionID="e1ef543a2d92f60a227c5156568574ce">
  <xsd:schema xmlns:xsd="http://www.w3.org/2001/XMLSchema" xmlns:xs="http://www.w3.org/2001/XMLSchema" xmlns:p="http://schemas.microsoft.com/office/2006/metadata/properties" xmlns:ns3="9b086892-f47c-41c1-92dd-66e2d03160a4" xmlns:ns4="745709e4-b8f5-424c-aa56-8c146429c19f" targetNamespace="http://schemas.microsoft.com/office/2006/metadata/properties" ma:root="true" ma:fieldsID="64f8c44e524294efbe1f9d8812ffdaa0" ns3:_="" ns4:_="">
    <xsd:import namespace="9b086892-f47c-41c1-92dd-66e2d03160a4"/>
    <xsd:import namespace="745709e4-b8f5-424c-aa56-8c146429c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6892-f47c-41c1-92dd-66e2d0316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709e4-b8f5-424c-aa56-8c146429c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9EE2A-6827-4A8C-A27C-BB84EE8B8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6892-f47c-41c1-92dd-66e2d03160a4"/>
    <ds:schemaRef ds:uri="745709e4-b8f5-424c-aa56-8c146429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CF4E-3A44-4FA0-BFC1-ABE1B0F8F2BE}">
  <ds:schemaRefs>
    <ds:schemaRef ds:uri="http://schemas.microsoft.com/sharepoint/v3/contenttype/forms"/>
  </ds:schemaRefs>
</ds:datastoreItem>
</file>

<file path=customXml/itemProps3.xml><?xml version="1.0" encoding="utf-8"?>
<ds:datastoreItem xmlns:ds="http://schemas.openxmlformats.org/officeDocument/2006/customXml" ds:itemID="{1ED4248D-0C5F-404E-BFA5-B16F50761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marshall</dc:creator>
  <cp:keywords/>
  <dc:description/>
  <cp:lastModifiedBy>Matthew Marshall (MM2)</cp:lastModifiedBy>
  <cp:revision>8</cp:revision>
  <dcterms:created xsi:type="dcterms:W3CDTF">2021-11-30T15:38:00Z</dcterms:created>
  <dcterms:modified xsi:type="dcterms:W3CDTF">2021-12-01T01:58:00Z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0x010100D133FDC7C9C2D24DBBD7134415265FEF</vt:lpwstr>
  </property>
</Properties>
</file>